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0e31" w14:textId="ec80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әлеуметтік қолдау көрсету туралы</w:t>
      </w:r>
    </w:p>
    <w:p>
      <w:pPr>
        <w:spacing w:after="0"/>
        <w:ind w:left="0"/>
        <w:jc w:val="both"/>
      </w:pPr>
      <w:r>
        <w:rPr>
          <w:rFonts w:ascii="Times New Roman"/>
          <w:b w:val="false"/>
          <w:i w:val="false"/>
          <w:color w:val="000000"/>
          <w:sz w:val="28"/>
        </w:rPr>
        <w:t>Қостанай облысы Алтынсарин ауданы мәслихатының 2026 жылғы 17 наурыздағы № 186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сәйкес (Нормативтік құқықтық актілерді мемлекеттік тіркеу тізілімінде № 9946 болып тіркелген), аудандық мәслихат ШЕШIМ ҚАБЫЛДАДЫ:</w:t>
      </w:r>
    </w:p>
    <w:bookmarkEnd w:id="0"/>
    <w:bookmarkStart w:name="z5" w:id="1"/>
    <w:p>
      <w:pPr>
        <w:spacing w:after="0"/>
        <w:ind w:left="0"/>
        <w:jc w:val="both"/>
      </w:pPr>
      <w:r>
        <w:rPr>
          <w:rFonts w:ascii="Times New Roman"/>
          <w:b w:val="false"/>
          <w:i w:val="false"/>
          <w:color w:val="000000"/>
          <w:sz w:val="28"/>
        </w:rPr>
        <w:t>
      1. Алтынсарин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ауылдық елді мекендерге келген мамандар үшін айлық есептік көрсеткіштің екі мың еселенген мөлшерінен аспайтын сомада.</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