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e159" w14:textId="61fe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бойынша 2026 жылға арналған кондоминиум объектісін басқаруға арналған жарналардың ең төмен мөлшерін бекіту туралы</w:t>
      </w:r>
    </w:p>
    <w:p>
      <w:pPr>
        <w:spacing w:after="0"/>
        <w:ind w:left="0"/>
        <w:jc w:val="both"/>
      </w:pPr>
      <w:r>
        <w:rPr>
          <w:rFonts w:ascii="Times New Roman"/>
          <w:b w:val="false"/>
          <w:i w:val="false"/>
          <w:color w:val="000000"/>
          <w:sz w:val="28"/>
        </w:rPr>
        <w:t>Қостанай облысы Лисаков қаласы мәслихатының 2026 жылғы 10 сәуірдегі № 236 шешімі.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Республикасының Заңы </w:t>
      </w:r>
      <w:r>
        <w:rPr>
          <w:rFonts w:ascii="Times New Roman"/>
          <w:b w:val="false"/>
          <w:i w:val="false"/>
          <w:color w:val="000000"/>
          <w:sz w:val="28"/>
        </w:rPr>
        <w:t>10-3-бабының</w:t>
      </w:r>
      <w:r>
        <w:rPr>
          <w:rFonts w:ascii="Times New Roman"/>
          <w:b w:val="false"/>
          <w:i w:val="false"/>
          <w:color w:val="000000"/>
          <w:sz w:val="28"/>
        </w:rPr>
        <w:t xml:space="preserve"> 1-тармағына, "Кондоминиум объектісін басқаруға арналған шығыстардың жылдық сметасын есептеу әдістемесін, сондай-ақ кондоминиум объектісін басқаруға арналған жарналардың ең төмен мөлшерін есептеу әдістемесін бекіту туралы" 2020 жылғы 30 наурыздағы </w:t>
      </w:r>
      <w:r>
        <w:rPr>
          <w:rFonts w:ascii="Times New Roman"/>
          <w:b w:val="false"/>
          <w:i w:val="false"/>
          <w:color w:val="000000"/>
          <w:sz w:val="28"/>
        </w:rPr>
        <w:t>№ 166</w:t>
      </w:r>
      <w:r>
        <w:rPr>
          <w:rFonts w:ascii="Times New Roman"/>
          <w:b w:val="false"/>
          <w:i w:val="false"/>
          <w:color w:val="000000"/>
          <w:sz w:val="28"/>
        </w:rPr>
        <w:t xml:space="preserve"> Қазақстан Республикасы Индустрия және инфрақұрылымдық даму министрінің міндетін атқарушының бұйрығына (Нормативтік құқықтық актілерді мемлекеттік тіркеу тізілімінде № 20284 болып тіркелді) сәйкес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1. Лисаков қаласы бойынша 2026 жылға арналған кондоминиум объектісін басқаруға арналған жарналардың ең төменгі мөлшері айына пайдалы алаңның бір шаршы метрі үшін республикалық бюджет туралы заңда тиісті қаржы жылына белгіленген 0,008966 айлық есептік көрсеткіш мөлшерінде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Лисаков қаласы мәслихатының 03.07.2026 </w:t>
      </w:r>
      <w:r>
        <w:rPr>
          <w:rFonts w:ascii="Times New Roman"/>
          <w:b w:val="false"/>
          <w:i w:val="false"/>
          <w:color w:val="000000"/>
          <w:sz w:val="28"/>
        </w:rPr>
        <w:t>№ 250</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Сенчев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