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8e2c" w14:textId="fa18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қызметтердің 2026 жылға арналған тарифтерін бекіту туралы</w:t>
      </w:r>
    </w:p>
    <w:p>
      <w:pPr>
        <w:spacing w:after="0"/>
        <w:ind w:left="0"/>
        <w:jc w:val="both"/>
      </w:pPr>
      <w:r>
        <w:rPr>
          <w:rFonts w:ascii="Times New Roman"/>
          <w:b w:val="false"/>
          <w:i w:val="false"/>
          <w:color w:val="000000"/>
          <w:sz w:val="28"/>
        </w:rPr>
        <w:t>Қостанай облысы Лисаков қаласы әкімдігінің 2026 жылғы 3 ақпандағы № 36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 тарифтері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электрондық түрде жіберсін;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Лисаков қаласы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2026 жылғы 05 қаңтардан бастап туындаған құқықтық қатынастарға таралады.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"03"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қызмет көрсетуді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балаларға арналған күндіз болу бөлімшесі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