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f870" w14:textId="eadf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әкімдігінің 2024 жылғы 16 шілдедегі № 264 "Инватакси қызметін алушылардың санатын кеңейту туралы" қаулысына өзгерістер мен толықтыру енгізу туралы</w:t>
      </w:r>
    </w:p>
    <w:p>
      <w:pPr>
        <w:spacing w:after="0"/>
        <w:ind w:left="0"/>
        <w:jc w:val="both"/>
      </w:pPr>
      <w:r>
        <w:rPr>
          <w:rFonts w:ascii="Times New Roman"/>
          <w:b w:val="false"/>
          <w:i w:val="false"/>
          <w:color w:val="000000"/>
          <w:sz w:val="28"/>
        </w:rPr>
        <w:t>Қостанай облысы Арқалық қаласы әкімдігінің 2026 жылғы 12 маусымдағы № 350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қаласының әкімдігінің 2024 жылғы 16 шілдедегі </w:t>
      </w:r>
      <w:r>
        <w:rPr>
          <w:rFonts w:ascii="Times New Roman"/>
          <w:b w:val="false"/>
          <w:i w:val="false"/>
          <w:color w:val="000000"/>
          <w:sz w:val="28"/>
        </w:rPr>
        <w:t>№ 264</w:t>
      </w:r>
      <w:r>
        <w:rPr>
          <w:rFonts w:ascii="Times New Roman"/>
          <w:b w:val="false"/>
          <w:i w:val="false"/>
          <w:color w:val="000000"/>
          <w:sz w:val="28"/>
        </w:rPr>
        <w:t xml:space="preserve"> "Инватакси қызметін алушылардың санатын кеңейту туралы" қаулысына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7-тармақшамен толықтырылсын:</w:t>
      </w:r>
    </w:p>
    <w:bookmarkStart w:name="z7" w:id="2"/>
    <w:p>
      <w:pPr>
        <w:spacing w:after="0"/>
        <w:ind w:left="0"/>
        <w:jc w:val="both"/>
      </w:pPr>
      <w:r>
        <w:rPr>
          <w:rFonts w:ascii="Times New Roman"/>
          <w:b w:val="false"/>
          <w:i w:val="false"/>
          <w:color w:val="000000"/>
          <w:sz w:val="28"/>
        </w:rPr>
        <w:t>
      "7) Арқалық қаласы аумағында гемодиализ алатын "Созылмалы бүйрек жеткіліксіздігі (СБЖ) V сатысы (терминалдық)" диагнозы бар тұлғалар инватакси қызметін алушылардың санатымен кеңейтілсін";</w:t>
      </w:r>
    </w:p>
    <w:bookmarkEnd w:id="2"/>
    <w:bookmarkStart w:name="z8" w:id="3"/>
    <w:p>
      <w:pPr>
        <w:spacing w:after="0"/>
        <w:ind w:left="0"/>
        <w:jc w:val="both"/>
      </w:pPr>
      <w:r>
        <w:rPr>
          <w:rFonts w:ascii="Times New Roman"/>
          <w:b w:val="false"/>
          <w:i w:val="false"/>
          <w:color w:val="000000"/>
          <w:sz w:val="28"/>
        </w:rPr>
        <w:t>
      мынадай мазмұндағы 1-2. тармақпен толықтырылсын:</w:t>
      </w:r>
    </w:p>
    <w:bookmarkEnd w:id="3"/>
    <w:bookmarkStart w:name="z9" w:id="4"/>
    <w:p>
      <w:pPr>
        <w:spacing w:after="0"/>
        <w:ind w:left="0"/>
        <w:jc w:val="both"/>
      </w:pPr>
      <w:r>
        <w:rPr>
          <w:rFonts w:ascii="Times New Roman"/>
          <w:b w:val="false"/>
          <w:i w:val="false"/>
          <w:color w:val="000000"/>
          <w:sz w:val="28"/>
        </w:rPr>
        <w:t>
      "1-2. Жұмыс істемейтін мүгедектігі бар адамдар үшін ай сайынғы жол жүру сағаттарының саны 15 сағатқа дейін ұлғайтылсын, яғни қосымша 9 сағат берілсін".</w:t>
      </w:r>
    </w:p>
    <w:bookmarkEnd w:id="4"/>
    <w:bookmarkStart w:name="z10" w:id="5"/>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2) осы қаулының ресми жарияланғаннан кейін оның Арқалық қаласы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