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7d8c" w14:textId="e8d7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 бойынша кондоминиум объектісін басқаруға арналған жарналардың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2026 жылғы 10 маусымдағы № 287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Рудный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Рудный қаласы бойынша кондоминиум объектісін басқаруға арналған жарналардың ең төмен мөлшері республикалық бюджет туралы заңда тиісті қаржы жылына белгіленген айлық есептік көрсеткіштің 0,011 (нөл бүтін он бір мыңыншы)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