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c0f2" w14:textId="696c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Перцев ауылына жұмыс істеуге және тұруға келген денсаулық сақтау, білім беру саласындағы мамандарға 2026 жылы әлеуметтік қолдау шараларын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2026 жылғы 22 сәуірдегі № 272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Перцев ауылына жұмыс істеуге және тұруға келген денсаулық сақтау, білім беру саласындағы мамандарға 2026 жылы мынадай әлеуметтік қолдау шаралары көрсетілсін: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айлық есептік көрсеткіштің жүз еселенген мөлшеріне тең сомада көтерме жәрдемақы;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– ауылдық елді мекендерге келген мамандар үшін айлық есептік көрсеткіштің екі мың еселенген мөлшерінен аспайтын сомадағы бюджеттік кредит.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