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c0f2" w14:textId="696c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2026 жылы әлеуметтік қолдау шараларын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2026 жылғы 22 сәуірдегі № 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Перцев ауылына жұмыс істеуге және тұруға келген денсаулық сақтау, білім беру саласындағы мамандарға 2026 жылы мынадай әлеуметтік қолдау шаралары көрсетілсін: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айлық есептік көрсеткіштің жүз еселенген мөлшеріне тең сомада көтерме жәрдемақы;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ауылдық елді мекендерге келген мамандар үшін айлық есептік көрсеткіштің екі мың еселенген мөлшерінен аспайтын сомадағы бюджеттік кредит.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