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4aa8" w14:textId="6714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басым дақылдар, оның ішінде көпжылдық екпелер өндірісін дамытуды субсидиялауға басым дақылдардың тізбесі және субсидиялар нормаларын бекіту туралы</w:t>
      </w:r>
    </w:p>
    <w:p>
      <w:pPr>
        <w:spacing w:after="0"/>
        <w:ind w:left="0"/>
        <w:jc w:val="both"/>
      </w:pPr>
      <w:r>
        <w:rPr>
          <w:rFonts w:ascii="Times New Roman"/>
          <w:b w:val="false"/>
          <w:i w:val="false"/>
          <w:color w:val="000000"/>
          <w:sz w:val="28"/>
        </w:rPr>
        <w:t>Қостанай облысы әкімдігінің 2026 жылғы 23 сәуірдегі № 114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2020 жылғы 30 наурыздағы </w:t>
      </w:r>
      <w:r>
        <w:rPr>
          <w:rFonts w:ascii="Times New Roman"/>
          <w:b w:val="false"/>
          <w:i w:val="false"/>
          <w:color w:val="000000"/>
          <w:sz w:val="28"/>
        </w:rPr>
        <w:t>№ 107</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бұйрығына (Нормативтік құқықтық актілерді мемлекеттік тіркеу тізілімінде № 20209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басым дақылдар, оның ішінде көпжылдық екпелер өндірісін дамытуды субсидиялауға басым дақылдардың тізбесі және субсидиялар нормалары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басым дақылдар, оның ішінде көпжылдық екпелер өндірісін дамытуды субсидиялауға басым дақылдардың тізбесі және субсидиялар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субсидиялар нормалары,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