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88d" w14:textId="265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объектілерінің су қорғау аймақтары мен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Қостанай облысы әкімдігінің 2026 жылғы 8 қаңтардағы № 5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27-бабы</w:t>
      </w:r>
      <w:r>
        <w:rPr>
          <w:rFonts w:ascii="Times New Roman"/>
          <w:b w:val="false"/>
          <w:i w:val="false"/>
          <w:color w:val="000000"/>
          <w:sz w:val="28"/>
        </w:rPr>
        <w:t xml:space="preserve"> 1-тармағының 3) тармақшасына және </w:t>
      </w:r>
      <w:r>
        <w:rPr>
          <w:rFonts w:ascii="Times New Roman"/>
          <w:b w:val="false"/>
          <w:i w:val="false"/>
          <w:color w:val="000000"/>
          <w:sz w:val="28"/>
        </w:rPr>
        <w:t>85-бабының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Қазақстан Республикасы Су ресурстары және ирригация министрінің 2025 жылғы 9 маусымдағы № 120-НҚ бұйрығымен (Нормативтік құқықтық актілерді мемлекеттік тіркеу тізілімінде № 36238 болып тіркелген) бекітілген су қорғау аймақтары мен белдеулерінің шекараларын белгілеу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су объектілерінің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Қостанай облысының жер үсті су объектілерінде, су қорғау аймақтары мен белдеулерінде шаруашылық қызмет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Таңжарықов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Су</w:t>
      </w:r>
    </w:p>
    <w:bookmarkEnd w:id="9"/>
    <w:bookmarkStart w:name="z15" w:id="10"/>
    <w:p>
      <w:pPr>
        <w:spacing w:after="0"/>
        <w:ind w:left="0"/>
        <w:jc w:val="both"/>
      </w:pPr>
      <w:r>
        <w:rPr>
          <w:rFonts w:ascii="Times New Roman"/>
          <w:b w:val="false"/>
          <w:i w:val="false"/>
          <w:color w:val="000000"/>
          <w:sz w:val="28"/>
        </w:rPr>
        <w:t>
      ресурстары және ирригация министрлігі</w:t>
      </w:r>
    </w:p>
    <w:bookmarkEnd w:id="10"/>
    <w:bookmarkStart w:name="z16" w:id="11"/>
    <w:p>
      <w:pPr>
        <w:spacing w:after="0"/>
        <w:ind w:left="0"/>
        <w:jc w:val="both"/>
      </w:pPr>
      <w:r>
        <w:rPr>
          <w:rFonts w:ascii="Times New Roman"/>
          <w:b w:val="false"/>
          <w:i w:val="false"/>
          <w:color w:val="000000"/>
          <w:sz w:val="28"/>
        </w:rPr>
        <w:t>
      Су ресурстарын реттеу, қорғау және</w:t>
      </w:r>
    </w:p>
    <w:bookmarkEnd w:id="11"/>
    <w:bookmarkStart w:name="z17" w:id="12"/>
    <w:p>
      <w:pPr>
        <w:spacing w:after="0"/>
        <w:ind w:left="0"/>
        <w:jc w:val="both"/>
      </w:pPr>
      <w:r>
        <w:rPr>
          <w:rFonts w:ascii="Times New Roman"/>
          <w:b w:val="false"/>
          <w:i w:val="false"/>
          <w:color w:val="000000"/>
          <w:sz w:val="28"/>
        </w:rPr>
        <w:t>
      пайдалану комитетінің Су ресурстарын</w:t>
      </w:r>
    </w:p>
    <w:bookmarkEnd w:id="12"/>
    <w:bookmarkStart w:name="z18" w:id="13"/>
    <w:p>
      <w:pPr>
        <w:spacing w:after="0"/>
        <w:ind w:left="0"/>
        <w:jc w:val="both"/>
      </w:pPr>
      <w:r>
        <w:rPr>
          <w:rFonts w:ascii="Times New Roman"/>
          <w:b w:val="false"/>
          <w:i w:val="false"/>
          <w:color w:val="000000"/>
          <w:sz w:val="28"/>
        </w:rPr>
        <w:t>
      қорғау және пайдалануды реттеу</w:t>
      </w:r>
    </w:p>
    <w:bookmarkEnd w:id="13"/>
    <w:bookmarkStart w:name="z19" w:id="14"/>
    <w:p>
      <w:pPr>
        <w:spacing w:after="0"/>
        <w:ind w:left="0"/>
        <w:jc w:val="both"/>
      </w:pPr>
      <w:r>
        <w:rPr>
          <w:rFonts w:ascii="Times New Roman"/>
          <w:b w:val="false"/>
          <w:i w:val="false"/>
          <w:color w:val="000000"/>
          <w:sz w:val="28"/>
        </w:rPr>
        <w:t>
      жөніндегі Тобыл-Торғай бассейндік су</w:t>
      </w:r>
    </w:p>
    <w:bookmarkEnd w:id="14"/>
    <w:bookmarkStart w:name="z20" w:id="15"/>
    <w:p>
      <w:pPr>
        <w:spacing w:after="0"/>
        <w:ind w:left="0"/>
        <w:jc w:val="both"/>
      </w:pPr>
      <w:r>
        <w:rPr>
          <w:rFonts w:ascii="Times New Roman"/>
          <w:b w:val="false"/>
          <w:i w:val="false"/>
          <w:color w:val="000000"/>
          <w:sz w:val="28"/>
        </w:rPr>
        <w:t>
      инспекциясы" республикалық</w:t>
      </w:r>
    </w:p>
    <w:bookmarkEnd w:id="15"/>
    <w:bookmarkStart w:name="z21" w:id="16"/>
    <w:p>
      <w:pPr>
        <w:spacing w:after="0"/>
        <w:ind w:left="0"/>
        <w:jc w:val="both"/>
      </w:pPr>
      <w:r>
        <w:rPr>
          <w:rFonts w:ascii="Times New Roman"/>
          <w:b w:val="false"/>
          <w:i w:val="false"/>
          <w:color w:val="000000"/>
          <w:sz w:val="28"/>
        </w:rPr>
        <w:t>
      мемлекеттік мекемесі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Қостанай облысының су объектілеріндегі су қорғау аймақтары мен белдеулері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Тойтомар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Цыганский Лог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Жолқара (Қоғакөл)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Өтеміс өзбойы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 өзбойы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Үлкенсор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Жабындысор көлі (Шыбындысор)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қалалық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 өзені (Ащытасты)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өзенінің учаскісі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Бәкинсай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(Солдатское)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жайылмалары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(Казачка)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Кировская балка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Кішкенкөл көлі (Диев ауылы шегіндегі учаскені есепке алмағанда)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Диев ауылы шегіндегі Кішкенкөл, Мырзакөл көлдері және Мырзакөл-Қарасу белдемі: Кішкенкөл көлінің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 көлі саласының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Мырзакөл-Қарасу белдемінің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Кондратьевский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(Пограничное)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Огородное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 (Ақсан)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Перерезное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көлі: "ЭПК-forfait" жауапкершілігі шектеулі серіктестігінің өндірістік алаңы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өзені: Асенкритов ауылдық округіндегі "Варварин" алтынмыс кен орнын әзірлеу жөніндегі тау жұмыстарын жүргізуге арналған № 4, № 5, № 6, № 9 жер учаскелердің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өзені: Асенкритов ауылдық округінің Николаев ауылындағы № 4 жер учаскенің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шегіндегі Әйет өзені: "Коктем" дәмханасын пайдалануға және қызмет көрсетуге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Әйет ауылының шекарасындағы Әйет өзенінің сол жақ жағалауы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шекарасындағы Әйет өзенінің оң жақ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шегіндегі Әйет өзені: Елизаветин ауылының өнеркәсіптік аймағында басы бір миллионға дейінгі бройлерлік құс фабрикасының құрылысына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Қайындыкөл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Немецкое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Валерьяновская балка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карьері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Қалқаманкөл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Қарамсақ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 (Тұзды)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"Золотая рыбка" туристік базасына қызмет көрсетуге және пайдалануға беруге арналған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"Дружба" туристік базасының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 Набережный ауылдық округіндегі туристік базаға қызмет көрсету мен пайдалануға және демалыс аймағы базасының құрылысына арналған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Қаратомар су қоймасы: Набережный ауылдық округіндегі "Тогызбай-Агро" жауапкершілігі шектеулі серіктестігінің жер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 туристік базасының жер учаскесі шегінде Қаратомар су қоймасының жағалауы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Қосжалтыр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Крученная балка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Қожай арқалығы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Сапула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(Тинтек)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Токтыбайкөл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(Тыныксор)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Шағыбай көлі (Большой Жаланаш)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бөгетшесі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карьер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Танат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қоймасының учаскесі орман қорын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100-ге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Рудный" магистральдық газ құбырының жер асты өткелін қайта жаңарту учаскесі шегінде Қаратомар су қоймасының жағалауы, Әйет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Аршалы-Әйет өзені: Приречный ауылындағы "Алтай" жауапкершілігі шектеулі серіктестігінің мал шаруашылығы кешенінің өндірістік объектілері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Жоғары-Тобыл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Кадалкөл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Котюбок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Лужок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өзені (оң жағалау)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өзені (сол жағалау)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Тұңғырықты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"Перелески-2" учаскесінің шөгінді жыныстары кен орны ауданындағы атауы жоқ жер үсті су объектісінің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Шұнқыркөл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Қамысты-Әйет өзені: суарылатын егістік учаскесі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ағысының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ауылында сумен жабдықтау құрылысы аумағының шегінде, Қамысты-Әйет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шатқалының ағымы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Қыршүмекті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Ойшұмақты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Төменсонолы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Ұлқаяқ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өзенінің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Шұбалан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Жоғарғы-Шортанды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Двуреченский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Төменгі-Шортанды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Плотина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ағысының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Бердинский жарылғыш шұңқыры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ауылының шегіндегі № 1 су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ауылының шегіндегі № 2 су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Гайсинская плотина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Босаға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Қонсүлек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Талдыкөл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Бұржақ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Қарабас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Сазынбай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Өленді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Бөрлі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Шаршылдақ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Қарабас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Тоғызақ өзені ағысының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 Гурьянов ауылындағы "Комсомольская птицефабрика" акционерлік қоғамының өндірістік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тоған (Дружба)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Люблин ауылдық округінің Люблин ауылындағы "Люблинка" жауапкершілігі шектеулі серіктестігінің жер учаскесінің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Тюнтігер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Шанжара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4) 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шағын ауданы шегіндегі Тарелочка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Бегежан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Безымянное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Шишікөл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Майкөл шатқалының аумағындағы жарылған шұңқыр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Женебек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Зареченский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Кинебайқай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Қойғара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Коровье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Лелечье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Лысый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Шишікөл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тоғаны пром.лов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Куликовская шұңқырымен қоса Теплое ескі арналы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Тойтомар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(Түпес)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(Байжігіт)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Чистенькое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 ауылдық округінде "Рыбацкое счастье" туристік базасын салуға сұратылған жер учаскесінің аумағындағы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Илюк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Шахринка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айдыны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шатқалы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Воронья Ляга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Каменск-Уральский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Қантомар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1-Қарақамыс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Қаранғалық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Элеватор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Кирпичная Элеватор 1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Кобень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Моромышное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Мендайсор көлі (тұзды)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Покровский тоғаны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Тютюколь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Шұмақкөл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Ақшакөл (Чистое)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Қайранкөл көлі (Дедово)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Қаракүлдік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Мантин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Сорочинский тоғаны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 (Семеновское)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(Большое Неклюдово)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Алешкино (Аяғанкөл)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Байгулов (Бугровое)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Безымянное көлі төгілуімен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Песчаное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Теріскөл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Вздорное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(Бугровое)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Глубокое-2 (Улуколь)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Гренадерское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Долбилово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Болған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Жылтырша (Альчибек)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Займище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Итсары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 төгілуімен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Кленовское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Коробейников (Мыльное)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Кругленькое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Куренное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 Кривое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Мамоново (Большое Мамоново)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Маркино (Большое Маркино)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Моховое-2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Өгізбалық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Рассольное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Саматово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Сталерово (Столарево)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Старая Сибирка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Тычок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Хохловатое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Чечнево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Шаврино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Шашмурино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Шейхметов (Тересколь)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Шортабулат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Бікілек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жоқ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Борша-Бескөл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Жаңгіркөл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Жар-Жалтыркөл (Краснянское)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Жеребец (Рыбное)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Жол-Жорғар (Жұлдысу)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Шаңдақ (Камышный)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Лысанов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Қарақопа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Мыңдыджасор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Окужане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 шатқалы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тұзды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Тоқтас (тұзды) көлі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Тұнғыйық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Өлеңді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Шаңдақ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Қашалтыр және Кіші Қашалтыр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7" w:id="18"/>
    <w:p>
      <w:pPr>
        <w:spacing w:after="0"/>
        <w:ind w:left="0"/>
        <w:jc w:val="both"/>
      </w:pPr>
      <w:r>
        <w:rPr>
          <w:rFonts w:ascii="Times New Roman"/>
          <w:b w:val="false"/>
          <w:i w:val="false"/>
          <w:color w:val="000000"/>
          <w:sz w:val="28"/>
        </w:rPr>
        <w:t>
      Ескерту:</w:t>
      </w:r>
    </w:p>
    <w:bookmarkEnd w:id="18"/>
    <w:bookmarkStart w:name="z28" w:id="19"/>
    <w:p>
      <w:pPr>
        <w:spacing w:after="0"/>
        <w:ind w:left="0"/>
        <w:jc w:val="both"/>
      </w:pPr>
      <w:r>
        <w:rPr>
          <w:rFonts w:ascii="Times New Roman"/>
          <w:b w:val="false"/>
          <w:i w:val="false"/>
          <w:color w:val="000000"/>
          <w:sz w:val="28"/>
        </w:rPr>
        <w:t>
      * – 2009 жылғы шілдеге дейін белгіленген су қорғау белдеулері.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3" w:id="20"/>
    <w:p>
      <w:pPr>
        <w:spacing w:after="0"/>
        <w:ind w:left="0"/>
        <w:jc w:val="left"/>
      </w:pPr>
      <w:r>
        <w:rPr>
          <w:rFonts w:ascii="Times New Roman"/>
          <w:b/>
          <w:i w:val="false"/>
          <w:color w:val="000000"/>
        </w:rPr>
        <w:t xml:space="preserve"> Қостанай облысының су объектілеріндегі су қорғау аймақтары мен белдеулерін шаруашылықта пайдаланудың режимі мен ерекше жағдайлары</w:t>
      </w:r>
    </w:p>
    <w:bookmarkEnd w:id="20"/>
    <w:bookmarkStart w:name="z34" w:id="21"/>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тыйым салынады, бұл тыйымға мынадай жағдайлар:</w:t>
      </w:r>
    </w:p>
    <w:bookmarkEnd w:id="21"/>
    <w:bookmarkStart w:name="z35" w:id="22"/>
    <w:p>
      <w:pPr>
        <w:spacing w:after="0"/>
        <w:ind w:left="0"/>
        <w:jc w:val="both"/>
      </w:pPr>
      <w:r>
        <w:rPr>
          <w:rFonts w:ascii="Times New Roman"/>
          <w:b w:val="false"/>
          <w:i w:val="false"/>
          <w:color w:val="000000"/>
          <w:sz w:val="28"/>
        </w:rPr>
        <w:t>
      1) мыналарды:</w:t>
      </w:r>
    </w:p>
    <w:bookmarkEnd w:id="22"/>
    <w:bookmarkStart w:name="z36" w:id="23"/>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bookmarkEnd w:id="23"/>
    <w:bookmarkStart w:name="z37" w:id="24"/>
    <w:p>
      <w:pPr>
        <w:spacing w:after="0"/>
        <w:ind w:left="0"/>
        <w:jc w:val="both"/>
      </w:pPr>
      <w:r>
        <w:rPr>
          <w:rFonts w:ascii="Times New Roman"/>
          <w:b w:val="false"/>
          <w:i w:val="false"/>
          <w:color w:val="000000"/>
          <w:sz w:val="28"/>
        </w:rPr>
        <w:t>
      көпірлерді, көпір құрылысжайларын;</w:t>
      </w:r>
    </w:p>
    <w:bookmarkEnd w:id="24"/>
    <w:bookmarkStart w:name="z38" w:id="25"/>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bookmarkEnd w:id="25"/>
    <w:bookmarkStart w:name="z39" w:id="26"/>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bookmarkEnd w:id="26"/>
    <w:bookmarkStart w:name="z40" w:id="27"/>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bookmarkEnd w:id="27"/>
    <w:bookmarkStart w:name="z41" w:id="28"/>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bookmarkEnd w:id="28"/>
    <w:bookmarkStart w:name="z42" w:id="29"/>
    <w:p>
      <w:pPr>
        <w:spacing w:after="0"/>
        <w:ind w:left="0"/>
        <w:jc w:val="both"/>
      </w:pPr>
      <w:r>
        <w:rPr>
          <w:rFonts w:ascii="Times New Roman"/>
          <w:b w:val="false"/>
          <w:i w:val="false"/>
          <w:color w:val="000000"/>
          <w:sz w:val="28"/>
        </w:rPr>
        <w:t>
      2) жағалауды нығайту, ағаш өсіру және көгалдандыру;</w:t>
      </w:r>
    </w:p>
    <w:bookmarkEnd w:id="29"/>
    <w:bookmarkStart w:name="z43" w:id="30"/>
    <w:p>
      <w:pPr>
        <w:spacing w:after="0"/>
        <w:ind w:left="0"/>
        <w:jc w:val="both"/>
      </w:pPr>
      <w:r>
        <w:rPr>
          <w:rFonts w:ascii="Times New Roman"/>
          <w:b w:val="false"/>
          <w:i w:val="false"/>
          <w:color w:val="000000"/>
          <w:sz w:val="28"/>
        </w:rPr>
        <w:t xml:space="preserve">
      3) Су кодексінің </w:t>
      </w:r>
      <w:r>
        <w:rPr>
          <w:rFonts w:ascii="Times New Roman"/>
          <w:b w:val="false"/>
          <w:i w:val="false"/>
          <w:color w:val="000000"/>
          <w:sz w:val="28"/>
        </w:rPr>
        <w:t>86-бабының</w:t>
      </w:r>
      <w:r>
        <w:rPr>
          <w:rFonts w:ascii="Times New Roman"/>
          <w:b w:val="false"/>
          <w:i w:val="false"/>
          <w:color w:val="000000"/>
          <w:sz w:val="28"/>
        </w:rPr>
        <w:t xml:space="preserve"> 1-тармағының 1) тармақшасында рұқсат етілген қызмет кірмейді.</w:t>
      </w:r>
    </w:p>
    <w:bookmarkEnd w:id="30"/>
    <w:bookmarkStart w:name="z44" w:id="31"/>
    <w:p>
      <w:pPr>
        <w:spacing w:after="0"/>
        <w:ind w:left="0"/>
        <w:jc w:val="both"/>
      </w:pPr>
      <w:r>
        <w:rPr>
          <w:rFonts w:ascii="Times New Roman"/>
          <w:b w:val="false"/>
          <w:i w:val="false"/>
          <w:color w:val="000000"/>
          <w:sz w:val="28"/>
        </w:rPr>
        <w:t>
      2. Су қорғау аймақтары шегінде:</w:t>
      </w:r>
    </w:p>
    <w:bookmarkEnd w:id="31"/>
    <w:bookmarkStart w:name="z45" w:id="32"/>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bookmarkEnd w:id="32"/>
    <w:bookmarkStart w:name="z46" w:id="33"/>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bookmarkEnd w:id="33"/>
    <w:bookmarkStart w:name="z47" w:id="34"/>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bookmarkEnd w:id="34"/>
    <w:bookmarkStart w:name="z48" w:id="35"/>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bookmarkEnd w:id="35"/>
    <w:bookmarkStart w:name="z49" w:id="36"/>
    <w:p>
      <w:pPr>
        <w:spacing w:after="0"/>
        <w:ind w:left="0"/>
        <w:jc w:val="both"/>
      </w:pPr>
      <w:r>
        <w:rPr>
          <w:rFonts w:ascii="Times New Roman"/>
          <w:b w:val="false"/>
          <w:i w:val="false"/>
          <w:color w:val="000000"/>
          <w:sz w:val="28"/>
        </w:rPr>
        <w:t>
      5) зираттарды орналастыруға;</w:t>
      </w:r>
    </w:p>
    <w:bookmarkEnd w:id="36"/>
    <w:bookmarkStart w:name="z50" w:id="37"/>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bookmarkEnd w:id="37"/>
    <w:bookmarkStart w:name="z51" w:id="38"/>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тыйым салынады.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