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1ad8" w14:textId="b66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аудандық маңызы бар қаланың, ауылдардың, ауылдық округтің бюджеттері туралы" Түпқараған аудандық мәслихатының 2025 жылғы 26 желтоқсандағы № 37/178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2026 жылғы 21 мамырдағы № 42/202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аудандық маңызы бар қаланың, ауылдардың, ауылдық округтің бюджеттері туралы" Түпқараған аудандық мәслихатының 2025 жылғы 26 желтоқсандағы № 37/178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маңызы бар қаланың, ауылдардың, ауылдық округтің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3 349 627,0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533 720,7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2 790 581,3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3 400 481,2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-50 854,2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- 50 854,2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50 854,2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21 мамырдағы № 42/202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Ақшұқыр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21 мамырдағы № 42/202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Баутин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21 мамырдағы № 42/202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Қызылөзен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21 мамырдағы № 42/202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Сайын Шапағатов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72 483,2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21 мамырдағы № 42/202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жетоқсандағы № 37/178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Таушық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21 мамырдағы № 42/202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Форт-Шевченко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