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0be6f2" w14:textId="d0be6f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Су ресурстары және ирригация министрлігінің Су шаруашылығы комитеті туралы ережені бекіту туралы" 2024 жылғы 5 тамыздағы № 129-НҚ Қазақстан Республикасы Су ресурстары және ирригация министрінің бұйрығына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Су ресурстары және ирригация министрінің 2026 жылғы 26 тамыздағы № 274-НҚ бұйрығы</w:t>
      </w:r>
    </w:p>
    <w:p>
      <w:pPr>
        <w:spacing w:after="0"/>
        <w:ind w:left="0"/>
        <w:jc w:val="both"/>
      </w:pPr>
      <w:bookmarkStart w:name="z3" w:id="0"/>
      <w:r>
        <w:rPr>
          <w:rFonts w:ascii="Times New Roman"/>
          <w:b w:val="false"/>
          <w:i w:val="false"/>
          <w:color w:val="000000"/>
          <w:sz w:val="28"/>
        </w:rPr>
        <w:t>
      БҰЙЫРАМЫН:</w:t>
      </w:r>
    </w:p>
    <w:bookmarkEnd w:id="0"/>
    <w:bookmarkStart w:name="z4" w:id="1"/>
    <w:p>
      <w:pPr>
        <w:spacing w:after="0"/>
        <w:ind w:left="0"/>
        <w:jc w:val="both"/>
      </w:pPr>
      <w:r>
        <w:rPr>
          <w:rFonts w:ascii="Times New Roman"/>
          <w:b w:val="false"/>
          <w:i w:val="false"/>
          <w:color w:val="000000"/>
          <w:sz w:val="28"/>
        </w:rPr>
        <w:t xml:space="preserve">
      1. "Қазақстан Республикасы Су ресурстары және ирригация министрлігінің Су шаруашылығы комитеті туралы ережені бекіту туралы" Қазақстан Республикасы Су ресурстары және ирригация министрінің 2024 жылғы 5 тамыздағы № 129-НҚ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мен толықтыру енгізілсін:</w:t>
      </w:r>
    </w:p>
    <w:bookmarkEnd w:id="1"/>
    <w:bookmarkStart w:name="z5" w:id="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Су ресурстары және ирригация министрлігінің Су шаруашылығы комитеті туралы </w:t>
      </w:r>
      <w:r>
        <w:rPr>
          <w:rFonts w:ascii="Times New Roman"/>
          <w:b w:val="false"/>
          <w:i w:val="false"/>
          <w:color w:val="000000"/>
          <w:sz w:val="28"/>
        </w:rPr>
        <w:t>ережеде</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7" w:id="3"/>
    <w:p>
      <w:pPr>
        <w:spacing w:after="0"/>
        <w:ind w:left="0"/>
        <w:jc w:val="both"/>
      </w:pPr>
      <w:r>
        <w:rPr>
          <w:rFonts w:ascii="Times New Roman"/>
          <w:b w:val="false"/>
          <w:i w:val="false"/>
          <w:color w:val="000000"/>
          <w:sz w:val="28"/>
        </w:rPr>
        <w:t>
      "3. Комитет мемлекеттік мекеме ұйымдық-құқықтық нысанындағы заңды тұлға болып табылады, оның рәміздері, Қазақстан Республикасының Мемлекеттік Елтаңбасы бейнеленген мөрлері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10" w:id="4"/>
    <w:p>
      <w:pPr>
        <w:spacing w:after="0"/>
        <w:ind w:left="0"/>
        <w:jc w:val="both"/>
      </w:pPr>
      <w:r>
        <w:rPr>
          <w:rFonts w:ascii="Times New Roman"/>
          <w:b w:val="false"/>
          <w:i w:val="false"/>
          <w:color w:val="000000"/>
          <w:sz w:val="28"/>
        </w:rPr>
        <w:t>
      "12. Комитетке кәсіпкерлік субъектілерімен Комитет өкілеттіктері болып табылмайтын міндеттерді Комитет орындау тұрғысынан шарттық қарым- қатынасқа түсуіне тыйым салынады.</w:t>
      </w:r>
    </w:p>
    <w:bookmarkEnd w:id="4"/>
    <w:bookmarkStart w:name="z11" w:id="5"/>
    <w:p>
      <w:pPr>
        <w:spacing w:after="0"/>
        <w:ind w:left="0"/>
        <w:jc w:val="both"/>
      </w:pPr>
      <w:r>
        <w:rPr>
          <w:rFonts w:ascii="Times New Roman"/>
          <w:b w:val="false"/>
          <w:i w:val="false"/>
          <w:color w:val="000000"/>
          <w:sz w:val="28"/>
        </w:rPr>
        <w:t>
      Егер Комитет заңдармен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2-тараудың</w:t>
      </w:r>
      <w:r>
        <w:rPr>
          <w:rFonts w:ascii="Times New Roman"/>
          <w:b w:val="false"/>
          <w:i w:val="false"/>
          <w:color w:val="000000"/>
          <w:sz w:val="28"/>
        </w:rPr>
        <w:t xml:space="preserve"> тақырыбы мынадай редакцияда жазылсын:</w:t>
      </w:r>
    </w:p>
    <w:bookmarkStart w:name="z13" w:id="6"/>
    <w:p>
      <w:pPr>
        <w:spacing w:after="0"/>
        <w:ind w:left="0"/>
        <w:jc w:val="both"/>
      </w:pPr>
      <w:r>
        <w:rPr>
          <w:rFonts w:ascii="Times New Roman"/>
          <w:b w:val="false"/>
          <w:i w:val="false"/>
          <w:color w:val="000000"/>
          <w:sz w:val="28"/>
        </w:rPr>
        <w:t>
      "2-тарау. Комитеттің мақсаттары, функциялары мен өкілеттіктері";</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15" w:id="7"/>
    <w:p>
      <w:pPr>
        <w:spacing w:after="0"/>
        <w:ind w:left="0"/>
        <w:jc w:val="both"/>
      </w:pPr>
      <w:r>
        <w:rPr>
          <w:rFonts w:ascii="Times New Roman"/>
          <w:b w:val="false"/>
          <w:i w:val="false"/>
          <w:color w:val="000000"/>
          <w:sz w:val="28"/>
        </w:rPr>
        <w:t>
      "13. Мақсаты - су шаруашылығы саласында мемлекеттік саясатты іске асыру, реттеуші және іске асыру функцияларын орындау мәселелері бойынша үйлестіруді қамтамасыз ету.";</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17" w:id="8"/>
    <w:p>
      <w:pPr>
        <w:spacing w:after="0"/>
        <w:ind w:left="0"/>
        <w:jc w:val="both"/>
      </w:pPr>
      <w:r>
        <w:rPr>
          <w:rFonts w:ascii="Times New Roman"/>
          <w:b w:val="false"/>
          <w:i w:val="false"/>
          <w:color w:val="000000"/>
          <w:sz w:val="28"/>
        </w:rPr>
        <w:t>
      "14. Өкілеттіктері:</w:t>
      </w:r>
    </w:p>
    <w:bookmarkEnd w:id="8"/>
    <w:bookmarkStart w:name="z18" w:id="9"/>
    <w:p>
      <w:pPr>
        <w:spacing w:after="0"/>
        <w:ind w:left="0"/>
        <w:jc w:val="both"/>
      </w:pPr>
      <w:r>
        <w:rPr>
          <w:rFonts w:ascii="Times New Roman"/>
          <w:b w:val="false"/>
          <w:i w:val="false"/>
          <w:color w:val="000000"/>
          <w:sz w:val="28"/>
        </w:rPr>
        <w:t>
      1) құқықтары:</w:t>
      </w:r>
    </w:p>
    <w:bookmarkEnd w:id="9"/>
    <w:bookmarkStart w:name="z19" w:id="10"/>
    <w:p>
      <w:pPr>
        <w:spacing w:after="0"/>
        <w:ind w:left="0"/>
        <w:jc w:val="both"/>
      </w:pPr>
      <w:r>
        <w:rPr>
          <w:rFonts w:ascii="Times New Roman"/>
          <w:b w:val="false"/>
          <w:i w:val="false"/>
          <w:color w:val="000000"/>
          <w:sz w:val="28"/>
        </w:rPr>
        <w:t>
      Комитеттің құзыретіне кіретін өндірістік қызмет мәселелерін жедел шешуді қамтамасыз ету мақсатында Қазақстан Республикасының Су ресурстары және ирригация министрлігінің құрылымдық бөлімшелерімен өзара қарым-қатынас жасауға;</w:t>
      </w:r>
    </w:p>
    <w:bookmarkEnd w:id="10"/>
    <w:bookmarkStart w:name="z20" w:id="11"/>
    <w:p>
      <w:pPr>
        <w:spacing w:after="0"/>
        <w:ind w:left="0"/>
        <w:jc w:val="both"/>
      </w:pPr>
      <w:r>
        <w:rPr>
          <w:rFonts w:ascii="Times New Roman"/>
          <w:b w:val="false"/>
          <w:i w:val="false"/>
          <w:color w:val="000000"/>
          <w:sz w:val="28"/>
        </w:rPr>
        <w:t>
      Комитеттің құзыретіне жатқызылған мәселелерді шешу үшін мемлекеттік және мемлекеттік емес органдар мен ұйымдардан, лауазымды адамдардан қажетті ақпаратты, құжаттар мен материалдарды сұратуға және алуға;</w:t>
      </w:r>
    </w:p>
    <w:bookmarkEnd w:id="11"/>
    <w:bookmarkStart w:name="z21" w:id="12"/>
    <w:p>
      <w:pPr>
        <w:spacing w:after="0"/>
        <w:ind w:left="0"/>
        <w:jc w:val="both"/>
      </w:pPr>
      <w:r>
        <w:rPr>
          <w:rFonts w:ascii="Times New Roman"/>
          <w:b w:val="false"/>
          <w:i w:val="false"/>
          <w:color w:val="000000"/>
          <w:sz w:val="28"/>
        </w:rPr>
        <w:t>
      Комитет реттейтін қызметті жетілдіру жөнінде ұсыныстар енгізуге;</w:t>
      </w:r>
    </w:p>
    <w:bookmarkEnd w:id="12"/>
    <w:bookmarkStart w:name="z22" w:id="13"/>
    <w:p>
      <w:pPr>
        <w:spacing w:after="0"/>
        <w:ind w:left="0"/>
        <w:jc w:val="both"/>
      </w:pPr>
      <w:r>
        <w:rPr>
          <w:rFonts w:ascii="Times New Roman"/>
          <w:b w:val="false"/>
          <w:i w:val="false"/>
          <w:color w:val="000000"/>
          <w:sz w:val="28"/>
        </w:rPr>
        <w:t>
      сотқа жүгінуге;</w:t>
      </w:r>
    </w:p>
    <w:bookmarkEnd w:id="13"/>
    <w:bookmarkStart w:name="z23" w:id="14"/>
    <w:p>
      <w:pPr>
        <w:spacing w:after="0"/>
        <w:ind w:left="0"/>
        <w:jc w:val="both"/>
      </w:pPr>
      <w:r>
        <w:rPr>
          <w:rFonts w:ascii="Times New Roman"/>
          <w:b w:val="false"/>
          <w:i w:val="false"/>
          <w:color w:val="000000"/>
          <w:sz w:val="28"/>
        </w:rPr>
        <w:t>
      Қазақстан Республикасының қолданыстағы заңнамасына сәйкес өзге де құқықтарды жүзеге асыруға;</w:t>
      </w:r>
    </w:p>
    <w:bookmarkEnd w:id="14"/>
    <w:bookmarkStart w:name="z24" w:id="15"/>
    <w:p>
      <w:pPr>
        <w:spacing w:after="0"/>
        <w:ind w:left="0"/>
        <w:jc w:val="both"/>
      </w:pPr>
      <w:r>
        <w:rPr>
          <w:rFonts w:ascii="Times New Roman"/>
          <w:b w:val="false"/>
          <w:i w:val="false"/>
          <w:color w:val="000000"/>
          <w:sz w:val="28"/>
        </w:rPr>
        <w:t>
      2) міндеттері:</w:t>
      </w:r>
    </w:p>
    <w:bookmarkEnd w:id="15"/>
    <w:bookmarkStart w:name="z25" w:id="16"/>
    <w:p>
      <w:pPr>
        <w:spacing w:after="0"/>
        <w:ind w:left="0"/>
        <w:jc w:val="both"/>
      </w:pPr>
      <w:r>
        <w:rPr>
          <w:rFonts w:ascii="Times New Roman"/>
          <w:b w:val="false"/>
          <w:i w:val="false"/>
          <w:color w:val="000000"/>
          <w:sz w:val="28"/>
        </w:rPr>
        <w:t>
      Қазақстан Республикасының заңнамасын, жеке және заңды тұлғалардың құқықтары мен заңмен қорғалатын мүдделерін сақтауға, оның ішінде:</w:t>
      </w:r>
    </w:p>
    <w:bookmarkEnd w:id="16"/>
    <w:bookmarkStart w:name="z26" w:id="17"/>
    <w:p>
      <w:pPr>
        <w:spacing w:after="0"/>
        <w:ind w:left="0"/>
        <w:jc w:val="both"/>
      </w:pPr>
      <w:r>
        <w:rPr>
          <w:rFonts w:ascii="Times New Roman"/>
          <w:b w:val="false"/>
          <w:i w:val="false"/>
          <w:color w:val="000000"/>
          <w:sz w:val="28"/>
        </w:rPr>
        <w:t>
      заңнамада белгіленген тәртіппен қоғамдық мониторинг жүргізетін коммерциялық емес ұйымдарға тиісті ақпарат беруге қатысуға;</w:t>
      </w:r>
    </w:p>
    <w:bookmarkEnd w:id="17"/>
    <w:bookmarkStart w:name="z27" w:id="18"/>
    <w:p>
      <w:pPr>
        <w:spacing w:after="0"/>
        <w:ind w:left="0"/>
        <w:jc w:val="both"/>
      </w:pPr>
      <w:r>
        <w:rPr>
          <w:rFonts w:ascii="Times New Roman"/>
          <w:b w:val="false"/>
          <w:i w:val="false"/>
          <w:color w:val="000000"/>
          <w:sz w:val="28"/>
        </w:rPr>
        <w:t>
      жеке және заңды тұлғалардың шағымдары мен өтініштерін қарауға;</w:t>
      </w:r>
    </w:p>
    <w:bookmarkEnd w:id="18"/>
    <w:bookmarkStart w:name="z28" w:id="19"/>
    <w:p>
      <w:pPr>
        <w:spacing w:after="0"/>
        <w:ind w:left="0"/>
        <w:jc w:val="both"/>
      </w:pPr>
      <w:r>
        <w:rPr>
          <w:rFonts w:ascii="Times New Roman"/>
          <w:b w:val="false"/>
          <w:i w:val="false"/>
          <w:color w:val="000000"/>
          <w:sz w:val="28"/>
        </w:rPr>
        <w:t>
      жеке және заңды тұлғалардың өтініштерін Қазақстан Республикасының Әкімшілік рәсімдік-процестік кодексінде белгіленген тәртіппен және мерзімдерде қабылдауға және қарауға;</w:t>
      </w:r>
    </w:p>
    <w:bookmarkEnd w:id="19"/>
    <w:bookmarkStart w:name="z29" w:id="20"/>
    <w:p>
      <w:pPr>
        <w:spacing w:after="0"/>
        <w:ind w:left="0"/>
        <w:jc w:val="both"/>
      </w:pPr>
      <w:r>
        <w:rPr>
          <w:rFonts w:ascii="Times New Roman"/>
          <w:b w:val="false"/>
          <w:i w:val="false"/>
          <w:color w:val="000000"/>
          <w:sz w:val="28"/>
        </w:rPr>
        <w:t>
      өтініш берушілер көтеретін жүйелі проблемаларды талдауды және анықтауды жүзеге асыруға;</w:t>
      </w:r>
    </w:p>
    <w:bookmarkEnd w:id="20"/>
    <w:bookmarkStart w:name="z30" w:id="21"/>
    <w:p>
      <w:pPr>
        <w:spacing w:after="0"/>
        <w:ind w:left="0"/>
        <w:jc w:val="both"/>
      </w:pPr>
      <w:r>
        <w:rPr>
          <w:rFonts w:ascii="Times New Roman"/>
          <w:b w:val="false"/>
          <w:i w:val="false"/>
          <w:color w:val="000000"/>
          <w:sz w:val="28"/>
        </w:rPr>
        <w:t>
      осы Ережеге сәйкес Комитетке жүктелген функцияларды уақтылы және сапалы орындауға.";</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w:t>
      </w:r>
    </w:p>
    <w:bookmarkStart w:name="z32" w:id="22"/>
    <w:p>
      <w:pPr>
        <w:spacing w:after="0"/>
        <w:ind w:left="0"/>
        <w:jc w:val="both"/>
      </w:pPr>
      <w:r>
        <w:rPr>
          <w:rFonts w:ascii="Times New Roman"/>
          <w:b w:val="false"/>
          <w:i w:val="false"/>
          <w:color w:val="000000"/>
          <w:sz w:val="28"/>
        </w:rPr>
        <w:t>
      "1) гидротехникалық құрылысжайды пайдалану қағидаларын әзірлеу тәртібін әзірлеуге қатысады;</w:t>
      </w:r>
    </w:p>
    <w:bookmarkEnd w:id="22"/>
    <w:bookmarkStart w:name="z33" w:id="23"/>
    <w:p>
      <w:pPr>
        <w:spacing w:after="0"/>
        <w:ind w:left="0"/>
        <w:jc w:val="both"/>
      </w:pPr>
      <w:r>
        <w:rPr>
          <w:rFonts w:ascii="Times New Roman"/>
          <w:b w:val="false"/>
          <w:i w:val="false"/>
          <w:color w:val="000000"/>
          <w:sz w:val="28"/>
        </w:rPr>
        <w:t>
      2) ирригациялық және коллекторлық-дренаждық жүйелерді пайдаланудың үлгілік қағидаларын әзірлеуге қатысады;</w:t>
      </w:r>
    </w:p>
    <w:bookmarkEnd w:id="23"/>
    <w:bookmarkStart w:name="z34" w:id="24"/>
    <w:p>
      <w:pPr>
        <w:spacing w:after="0"/>
        <w:ind w:left="0"/>
        <w:jc w:val="both"/>
      </w:pPr>
      <w:r>
        <w:rPr>
          <w:rFonts w:ascii="Times New Roman"/>
          <w:b w:val="false"/>
          <w:i w:val="false"/>
          <w:color w:val="000000"/>
          <w:sz w:val="28"/>
        </w:rPr>
        <w:t>
      3) су қорын қорғау және пайдалану, сумен жабдықтау және су бұру салаларында жобалау, іздестіру, ғылыми-зерттеу және конструкторлық жұмыстарды ұйымдастырады;</w:t>
      </w:r>
    </w:p>
    <w:bookmarkEnd w:id="24"/>
    <w:bookmarkStart w:name="z35" w:id="25"/>
    <w:p>
      <w:pPr>
        <w:spacing w:after="0"/>
        <w:ind w:left="0"/>
        <w:jc w:val="both"/>
      </w:pPr>
      <w:r>
        <w:rPr>
          <w:rFonts w:ascii="Times New Roman"/>
          <w:b w:val="false"/>
          <w:i w:val="false"/>
          <w:color w:val="000000"/>
          <w:sz w:val="28"/>
        </w:rPr>
        <w:t>
      4) су шаруашылығында инвестициялық жобаларды дайындайды және іске асырады;</w:t>
      </w:r>
    </w:p>
    <w:bookmarkEnd w:id="25"/>
    <w:bookmarkStart w:name="z36" w:id="26"/>
    <w:p>
      <w:pPr>
        <w:spacing w:after="0"/>
        <w:ind w:left="0"/>
        <w:jc w:val="both"/>
      </w:pPr>
      <w:r>
        <w:rPr>
          <w:rFonts w:ascii="Times New Roman"/>
          <w:b w:val="false"/>
          <w:i w:val="false"/>
          <w:color w:val="000000"/>
          <w:sz w:val="28"/>
        </w:rPr>
        <w:t>
      5) мемлекеттік меншіктегі су шаруашылығы құрылысжайларын мүліктік жалдауға (жалға) немесе сенімгерлік басқаруға беру қағидаларын әзірлеуге қатысады;</w:t>
      </w:r>
    </w:p>
    <w:bookmarkEnd w:id="26"/>
    <w:bookmarkStart w:name="z37" w:id="27"/>
    <w:p>
      <w:pPr>
        <w:spacing w:after="0"/>
        <w:ind w:left="0"/>
        <w:jc w:val="both"/>
      </w:pPr>
      <w:r>
        <w:rPr>
          <w:rFonts w:ascii="Times New Roman"/>
          <w:b w:val="false"/>
          <w:i w:val="false"/>
          <w:color w:val="000000"/>
          <w:sz w:val="28"/>
        </w:rPr>
        <w:t>
      6) жеке және заңды тұлғалардың өтініштерін қарайды;</w:t>
      </w:r>
    </w:p>
    <w:bookmarkEnd w:id="27"/>
    <w:bookmarkStart w:name="z38" w:id="28"/>
    <w:p>
      <w:pPr>
        <w:spacing w:after="0"/>
        <w:ind w:left="0"/>
        <w:jc w:val="both"/>
      </w:pPr>
      <w:r>
        <w:rPr>
          <w:rFonts w:ascii="Times New Roman"/>
          <w:b w:val="false"/>
          <w:i w:val="false"/>
          <w:color w:val="000000"/>
          <w:sz w:val="28"/>
        </w:rPr>
        <w:t>
      7) Қазақстан Республикасы заңнамасының бұзушылықтары бойынша сотқа жүгінеді және соттың істерді қарауы кезінде қатысады;</w:t>
      </w:r>
    </w:p>
    <w:bookmarkEnd w:id="28"/>
    <w:bookmarkStart w:name="z39" w:id="29"/>
    <w:p>
      <w:pPr>
        <w:spacing w:after="0"/>
        <w:ind w:left="0"/>
        <w:jc w:val="both"/>
      </w:pPr>
      <w:r>
        <w:rPr>
          <w:rFonts w:ascii="Times New Roman"/>
          <w:b w:val="false"/>
          <w:i w:val="false"/>
          <w:color w:val="000000"/>
          <w:sz w:val="28"/>
        </w:rPr>
        <w:t>
      8) мемлекеттік сатып алуды ұйымдастыруды жүзеге асырады;</w:t>
      </w:r>
    </w:p>
    <w:bookmarkEnd w:id="29"/>
    <w:bookmarkStart w:name="z40" w:id="30"/>
    <w:p>
      <w:pPr>
        <w:spacing w:after="0"/>
        <w:ind w:left="0"/>
        <w:jc w:val="both"/>
      </w:pPr>
      <w:r>
        <w:rPr>
          <w:rFonts w:ascii="Times New Roman"/>
          <w:b w:val="false"/>
          <w:i w:val="false"/>
          <w:color w:val="000000"/>
          <w:sz w:val="28"/>
        </w:rPr>
        <w:t>
      9)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3-тараудың</w:t>
      </w:r>
      <w:r>
        <w:rPr>
          <w:rFonts w:ascii="Times New Roman"/>
          <w:b w:val="false"/>
          <w:i w:val="false"/>
          <w:color w:val="000000"/>
          <w:sz w:val="28"/>
        </w:rPr>
        <w:t xml:space="preserve"> тақырыбы мынадай редакцияда жазылсын:</w:t>
      </w:r>
    </w:p>
    <w:bookmarkStart w:name="z42" w:id="31"/>
    <w:p>
      <w:pPr>
        <w:spacing w:after="0"/>
        <w:ind w:left="0"/>
        <w:jc w:val="both"/>
      </w:pPr>
      <w:r>
        <w:rPr>
          <w:rFonts w:ascii="Times New Roman"/>
          <w:b w:val="false"/>
          <w:i w:val="false"/>
          <w:color w:val="000000"/>
          <w:sz w:val="28"/>
        </w:rPr>
        <w:t>
      "3-тарау. Комитет төрағасының мәртебесі, өкілеттіктері";</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19-тармақта</w:t>
      </w:r>
      <w:r>
        <w:rPr>
          <w:rFonts w:ascii="Times New Roman"/>
          <w:b w:val="false"/>
          <w:i w:val="false"/>
          <w:color w:val="000000"/>
          <w:sz w:val="28"/>
        </w:rPr>
        <w:t xml:space="preserve">: </w:t>
      </w:r>
    </w:p>
    <w:bookmarkStart w:name="z44" w:id="32"/>
    <w:p>
      <w:pPr>
        <w:spacing w:after="0"/>
        <w:ind w:left="0"/>
        <w:jc w:val="both"/>
      </w:pPr>
      <w:r>
        <w:rPr>
          <w:rFonts w:ascii="Times New Roman"/>
          <w:b w:val="false"/>
          <w:i w:val="false"/>
          <w:color w:val="000000"/>
          <w:sz w:val="28"/>
        </w:rPr>
        <w:t>
      мынадай мазмұндағы 2-1) тармақшамен толықтырылсын:</w:t>
      </w:r>
    </w:p>
    <w:bookmarkEnd w:id="32"/>
    <w:bookmarkStart w:name="z45" w:id="33"/>
    <w:p>
      <w:pPr>
        <w:spacing w:after="0"/>
        <w:ind w:left="0"/>
        <w:jc w:val="both"/>
      </w:pPr>
      <w:r>
        <w:rPr>
          <w:rFonts w:ascii="Times New Roman"/>
          <w:b w:val="false"/>
          <w:i w:val="false"/>
          <w:color w:val="000000"/>
          <w:sz w:val="28"/>
        </w:rPr>
        <w:t>
      "2-1) Комитет төрағасының орынбасарларын қызметке тағайындайды және қызметтен босатады;";</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w:t>
      </w:r>
      <w:r>
        <w:rPr>
          <w:rFonts w:ascii="Times New Roman"/>
          <w:b w:val="false"/>
          <w:i w:val="false"/>
          <w:color w:val="000000"/>
          <w:sz w:val="28"/>
        </w:rPr>
        <w:t xml:space="preserve"> мынадай редакцияда жазылсын:</w:t>
      </w:r>
    </w:p>
    <w:bookmarkStart w:name="z47" w:id="34"/>
    <w:p>
      <w:pPr>
        <w:spacing w:after="0"/>
        <w:ind w:left="0"/>
        <w:jc w:val="both"/>
      </w:pPr>
      <w:r>
        <w:rPr>
          <w:rFonts w:ascii="Times New Roman"/>
          <w:b w:val="false"/>
          <w:i w:val="false"/>
          <w:color w:val="000000"/>
          <w:sz w:val="28"/>
        </w:rPr>
        <w:t xml:space="preserve">
      "3) Комитеттің мемлекеттік қызметшілерін қызметке тағайындайды және қызметтен босатады, техникалық қызмет көрсетуді жүзеге асыратын және Комитеттің жұмыс істеуін қамтамасыз ететін тұлғалармен, сондай-ақ еңбек шарты негізінде Комитетте қызметін жүзеге асыратын тұлғаларды жұмысқа қабылдайды және еңбек шарттарын тоқтатады; </w:t>
      </w:r>
    </w:p>
    <w:bookmarkEnd w:id="34"/>
    <w:bookmarkStart w:name="z48" w:id="35"/>
    <w:p>
      <w:pPr>
        <w:spacing w:after="0"/>
        <w:ind w:left="0"/>
        <w:jc w:val="both"/>
      </w:pPr>
      <w:r>
        <w:rPr>
          <w:rFonts w:ascii="Times New Roman"/>
          <w:b w:val="false"/>
          <w:i w:val="false"/>
          <w:color w:val="000000"/>
          <w:sz w:val="28"/>
        </w:rPr>
        <w:t>
      4) Комитет төрағасының орынбасарларының және Комитеттің мемлекеттік қызметшілерінің лауазымдық нұсқаулықтарын бекітеді;";</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 тармақшалар</w:t>
      </w:r>
      <w:r>
        <w:rPr>
          <w:rFonts w:ascii="Times New Roman"/>
          <w:b w:val="false"/>
          <w:i w:val="false"/>
          <w:color w:val="000000"/>
          <w:sz w:val="28"/>
        </w:rPr>
        <w:t xml:space="preserve"> мынадай редакцияда жазылсын:</w:t>
      </w:r>
    </w:p>
    <w:bookmarkStart w:name="z50" w:id="36"/>
    <w:p>
      <w:pPr>
        <w:spacing w:after="0"/>
        <w:ind w:left="0"/>
        <w:jc w:val="both"/>
      </w:pPr>
      <w:r>
        <w:rPr>
          <w:rFonts w:ascii="Times New Roman"/>
          <w:b w:val="false"/>
          <w:i w:val="false"/>
          <w:color w:val="000000"/>
          <w:sz w:val="28"/>
        </w:rPr>
        <w:t xml:space="preserve">
      "7) Комитет төрағасының орынбасарларына және Комитеттің мемлекеттік қызметшілеріне, техникалық қызмет көрсетуді жүзеге асыратын және Комитеттің жұмыс істеуін қамтамасыз ететін тұлғаларға, сондай-ақ еңбек шарты негізінде Комитетте қызметін жүзеге асыратын тұлғаларға тәртіптік жаза қолданады; </w:t>
      </w:r>
    </w:p>
    <w:bookmarkEnd w:id="36"/>
    <w:bookmarkStart w:name="z51" w:id="37"/>
    <w:p>
      <w:pPr>
        <w:spacing w:after="0"/>
        <w:ind w:left="0"/>
        <w:jc w:val="both"/>
      </w:pPr>
      <w:r>
        <w:rPr>
          <w:rFonts w:ascii="Times New Roman"/>
          <w:b w:val="false"/>
          <w:i w:val="false"/>
          <w:color w:val="000000"/>
          <w:sz w:val="28"/>
        </w:rPr>
        <w:t>
      8) Комитет төрағасының орынбасарлары мен Комитеттің мемлекеттік қызметшілері, техникалық қызмет көрсетуді жүзеге асыратын және Комитеттің жұмыс істеуін қамтамасыз ететін тұлғаларды, сондай-ақ еңбек шарты негізінде Комитетте қызметін жүзеге асыратын тұлғаларды іссапарға жіберу, демалыс беру, материалдық көмек көрсету, даярлау (қайта даярлау), біліктілігін арттыру, көтермелеу, үстемеақылар төлеу және сыйлықақы беру мәселелерін шешеді;";</w:t>
      </w:r>
    </w:p>
    <w:bookmarkEnd w:id="37"/>
    <w:bookmarkStart w:name="z52" w:id="38"/>
    <w:p>
      <w:pPr>
        <w:spacing w:after="0"/>
        <w:ind w:left="0"/>
        <w:jc w:val="both"/>
      </w:pPr>
      <w:r>
        <w:rPr>
          <w:rFonts w:ascii="Times New Roman"/>
          <w:b w:val="false"/>
          <w:i w:val="false"/>
          <w:color w:val="000000"/>
          <w:sz w:val="28"/>
        </w:rPr>
        <w:t>
       </w:t>
      </w:r>
      <w:r>
        <w:rPr>
          <w:rFonts w:ascii="Times New Roman"/>
          <w:b w:val="false"/>
          <w:i w:val="false"/>
          <w:color w:val="000000"/>
          <w:sz w:val="28"/>
        </w:rPr>
        <w:t>23-тармақ</w:t>
      </w:r>
      <w:r>
        <w:rPr>
          <w:rFonts w:ascii="Times New Roman"/>
          <w:b w:val="false"/>
          <w:i w:val="false"/>
          <w:color w:val="000000"/>
          <w:sz w:val="28"/>
        </w:rPr>
        <w:t> мынадай редакцияда жазылсын:</w:t>
      </w:r>
    </w:p>
    <w:bookmarkEnd w:id="38"/>
    <w:bookmarkStart w:name="z53" w:id="39"/>
    <w:p>
      <w:pPr>
        <w:spacing w:after="0"/>
        <w:ind w:left="0"/>
        <w:jc w:val="both"/>
      </w:pPr>
      <w:r>
        <w:rPr>
          <w:rFonts w:ascii="Times New Roman"/>
          <w:b w:val="false"/>
          <w:i w:val="false"/>
          <w:color w:val="000000"/>
          <w:sz w:val="28"/>
        </w:rPr>
        <w:t>
      "23. Егер заңнамада өзгеше көзделмесе, Комитет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End w:id="39"/>
    <w:bookmarkStart w:name="z54" w:id="40"/>
    <w:p>
      <w:pPr>
        <w:spacing w:after="0"/>
        <w:ind w:left="0"/>
        <w:jc w:val="both"/>
      </w:pPr>
      <w:r>
        <w:rPr>
          <w:rFonts w:ascii="Times New Roman"/>
          <w:b w:val="false"/>
          <w:i w:val="false"/>
          <w:color w:val="000000"/>
          <w:sz w:val="28"/>
        </w:rPr>
        <w:t>
      2. Қазақстан Республикасы Су ресурстары және ирригация министрлігінің Су шаруашылығы комитеті заңнамада белгіленген тәртіпте:</w:t>
      </w:r>
    </w:p>
    <w:bookmarkEnd w:id="40"/>
    <w:bookmarkStart w:name="z55" w:id="41"/>
    <w:p>
      <w:pPr>
        <w:spacing w:after="0"/>
        <w:ind w:left="0"/>
        <w:jc w:val="both"/>
      </w:pPr>
      <w:r>
        <w:rPr>
          <w:rFonts w:ascii="Times New Roman"/>
          <w:b w:val="false"/>
          <w:i w:val="false"/>
          <w:color w:val="000000"/>
          <w:sz w:val="28"/>
        </w:rPr>
        <w:t>
      1) осы бұйрыққа қол қойылған күннен бес күн ішінде оны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қазақ және орыс тілдерінде жіберуді;</w:t>
      </w:r>
    </w:p>
    <w:bookmarkEnd w:id="41"/>
    <w:bookmarkStart w:name="z56" w:id="42"/>
    <w:p>
      <w:pPr>
        <w:spacing w:after="0"/>
        <w:ind w:left="0"/>
        <w:jc w:val="both"/>
      </w:pPr>
      <w:r>
        <w:rPr>
          <w:rFonts w:ascii="Times New Roman"/>
          <w:b w:val="false"/>
          <w:i w:val="false"/>
          <w:color w:val="000000"/>
          <w:sz w:val="28"/>
        </w:rPr>
        <w:t>
      2) осы бұйрық алғашқы ресми жарияланғаннан кейін оны Қазақстан Республикасы Су ресурстары және ирригация министрлігінің Су шаруашылығы комитетінің ресми интернет-ресурсында орналастырылуын қамтамасыз етсін.</w:t>
      </w:r>
    </w:p>
    <w:bookmarkEnd w:id="42"/>
    <w:bookmarkStart w:name="z57" w:id="4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Су ресурстары және ирригация вице-министріне жүктелсін.</w:t>
      </w:r>
    </w:p>
    <w:bookmarkEnd w:id="43"/>
    <w:bookmarkStart w:name="z58" w:id="44"/>
    <w:p>
      <w:pPr>
        <w:spacing w:after="0"/>
        <w:ind w:left="0"/>
        <w:jc w:val="both"/>
      </w:pPr>
      <w:r>
        <w:rPr>
          <w:rFonts w:ascii="Times New Roman"/>
          <w:b w:val="false"/>
          <w:i w:val="false"/>
          <w:color w:val="000000"/>
          <w:sz w:val="28"/>
        </w:rPr>
        <w:t>
      4. Осы бұйрық қол қойылған күнінен бастап күшіне енеді.</w:t>
      </w:r>
    </w:p>
    <w:bookmarkEnd w:id="4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Су ресурстары және ирригация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Нұржігітов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