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7b3f6" w14:textId="957b3f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"Маңғыстау облысы әкімі аппаратының лауазымды адамдарының жеке тұлғаларды және заңды тұлғалардың өкілдерін жеке қабылдауының регламентін бекіту туралы" Маңғыстау облысы әкімдігінің 2023 жылғы 27 маусымдағы № 85 қаулысының күші жойылды деп тану туралы</w:t>
      </w:r>
    </w:p>
    <w:p>
      <w:pPr>
        <w:spacing w:after="0"/>
        <w:ind w:left="0"/>
        <w:jc w:val="both"/>
      </w:pPr>
      <w:r>
        <w:rPr>
          <w:rFonts w:ascii="Times New Roman"/>
          <w:b w:val="false"/>
          <w:i w:val="false"/>
          <w:color w:val="000000"/>
          <w:sz w:val="28"/>
        </w:rPr>
        <w:t>Маңғыстау облысы әкімдігінің 2026 жылғы 21 шілдедегі № 126 қаулысы</w:t>
      </w:r>
    </w:p>
    <w:p>
      <w:pPr>
        <w:spacing w:after="0"/>
        <w:ind w:left="0"/>
        <w:jc w:val="both"/>
      </w:pPr>
      <w:bookmarkStart w:name="z2" w:id="0"/>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Қостанай облысының әкімдігі ҚАУЛЫ ЕТЕДІ:</w:t>
      </w:r>
    </w:p>
    <w:bookmarkEnd w:id="0"/>
    <w:bookmarkStart w:name="z3" w:id="1"/>
    <w:p>
      <w:pPr>
        <w:spacing w:after="0"/>
        <w:ind w:left="0"/>
        <w:jc w:val="both"/>
      </w:pPr>
      <w:r>
        <w:rPr>
          <w:rFonts w:ascii="Times New Roman"/>
          <w:b w:val="false"/>
          <w:i w:val="false"/>
          <w:color w:val="000000"/>
          <w:sz w:val="28"/>
        </w:rPr>
        <w:t xml:space="preserve">
      1. "Маңғыстау облысы әкімі аппаратының лауазымды адамдарының жеке тұлғаларды және заңды тұлғалардың өкілдерін жеке қабылдауының регламентін бекіту туралы" Маңғыстау облысы әкімдігінің 2023 жылғы 27 маусымдағы № 85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w:t>
      </w:r>
    </w:p>
    <w:bookmarkEnd w:id="1"/>
    <w:bookmarkStart w:name="z4" w:id="2"/>
    <w:p>
      <w:pPr>
        <w:spacing w:after="0"/>
        <w:ind w:left="0"/>
        <w:jc w:val="both"/>
      </w:pPr>
      <w:r>
        <w:rPr>
          <w:rFonts w:ascii="Times New Roman"/>
          <w:b w:val="false"/>
          <w:i w:val="false"/>
          <w:color w:val="000000"/>
          <w:sz w:val="28"/>
        </w:rPr>
        <w:t>
      2. "Маңғыстау облысы әкімінің аппараты" мемлекеттік мекемесі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Ақтөбе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pPr>
        <w:spacing w:after="0"/>
        <w:ind w:left="0"/>
        <w:jc w:val="both"/>
      </w:pPr>
      <w:r>
        <w:rPr>
          <w:rFonts w:ascii="Times New Roman"/>
          <w:b w:val="false"/>
          <w:i w:val="false"/>
          <w:color w:val="000000"/>
          <w:sz w:val="28"/>
        </w:rPr>
        <w:t>
      2) осы қаулының ресми жарияланғанынан кейін оның Маңғыстау облысы әкімдігінің интернет-ресурсында орналастырылуын қамтамасыз етсін.</w:t>
      </w:r>
    </w:p>
    <w:bookmarkStart w:name="z5" w:id="3"/>
    <w:p>
      <w:pPr>
        <w:spacing w:after="0"/>
        <w:ind w:left="0"/>
        <w:jc w:val="both"/>
      </w:pPr>
      <w:r>
        <w:rPr>
          <w:rFonts w:ascii="Times New Roman"/>
          <w:b w:val="false"/>
          <w:i w:val="false"/>
          <w:color w:val="000000"/>
          <w:sz w:val="28"/>
        </w:rPr>
        <w:t>
      3. Осы қаулының орындалуын бақылау Маңғыстау облысы әкімі аппаратының басшысына жүктелсін.</w:t>
      </w:r>
    </w:p>
    <w:bookmarkEnd w:id="3"/>
    <w:bookmarkStart w:name="z6" w:id="4"/>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Маңғыстау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Қилыбай</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