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eea2" w14:textId="535e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жоғары және жоғары оқу орнынан кейінгі білімі бар кадрларды даярлауға арналған мемлекеттік білім беру тапсырысын бекіту туралы</w:t>
      </w:r>
    </w:p>
    <w:p>
      <w:pPr>
        <w:spacing w:after="0"/>
        <w:ind w:left="0"/>
        <w:jc w:val="both"/>
      </w:pPr>
      <w:r>
        <w:rPr>
          <w:rFonts w:ascii="Times New Roman"/>
          <w:b w:val="false"/>
          <w:i w:val="false"/>
          <w:color w:val="000000"/>
          <w:sz w:val="28"/>
        </w:rPr>
        <w:t>Маңғыстау облысы әкімдігінің 2026 жылғы 20 шілдедегі № 106 қаулысы</w:t>
      </w:r>
    </w:p>
    <w:p>
      <w:pPr>
        <w:spacing w:after="0"/>
        <w:ind w:left="0"/>
        <w:jc w:val="both"/>
      </w:pPr>
      <w:bookmarkStart w:name="z2" w:id="0"/>
      <w:r>
        <w:rPr>
          <w:rFonts w:ascii="Times New Roman"/>
          <w:b w:val="false"/>
          <w:i w:val="false"/>
          <w:color w:val="000000"/>
          <w:sz w:val="28"/>
        </w:rPr>
        <w:t xml:space="preserve">
      "Білім туралы" Қазақстан Республикасы Заңының 6-бабы </w:t>
      </w:r>
      <w:r>
        <w:rPr>
          <w:rFonts w:ascii="Times New Roman"/>
          <w:b w:val="false"/>
          <w:i w:val="false"/>
          <w:color w:val="000000"/>
          <w:sz w:val="28"/>
        </w:rPr>
        <w:t>2-тармағының</w:t>
      </w:r>
      <w:r>
        <w:rPr>
          <w:rFonts w:ascii="Times New Roman"/>
          <w:b w:val="false"/>
          <w:i w:val="false"/>
          <w:color w:val="000000"/>
          <w:sz w:val="28"/>
        </w:rPr>
        <w:t xml:space="preserve"> 8) тармақшасына,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қосымша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және "Республикалық бюджеттен қаржыландырылатын білім беру ұйымдарында (Қазақстан Республикасының Қарулы Күштері, басқа да әскерлері мен әскери құрылымдары,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2024-2025, 2025-2026, 2026-2027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w:t>
      </w:r>
      <w:r>
        <w:rPr>
          <w:rFonts w:ascii="Times New Roman"/>
          <w:b w:val="false"/>
          <w:i w:val="false"/>
          <w:color w:val="000000"/>
          <w:sz w:val="28"/>
        </w:rPr>
        <w:t>бұйрығына</w:t>
      </w:r>
      <w:r>
        <w:rPr>
          <w:rFonts w:ascii="Times New Roman"/>
          <w:b w:val="false"/>
          <w:i w:val="false"/>
          <w:color w:val="000000"/>
          <w:sz w:val="28"/>
        </w:rPr>
        <w:t xml:space="preserve"> сәйкес Маңғыстау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2026-2027 оқу жылына жоғары және жоғары оқу орнынан кейінгі білімі бар кадрларды даярлауға арналған мемлекеттік білім беру тапсырысы бекітілсін.</w:t>
      </w:r>
    </w:p>
    <w:bookmarkEnd w:id="1"/>
    <w:bookmarkStart w:name="z4" w:id="2"/>
    <w:p>
      <w:pPr>
        <w:spacing w:after="0"/>
        <w:ind w:left="0"/>
        <w:jc w:val="both"/>
      </w:pPr>
      <w:r>
        <w:rPr>
          <w:rFonts w:ascii="Times New Roman"/>
          <w:b w:val="false"/>
          <w:i w:val="false"/>
          <w:color w:val="000000"/>
          <w:sz w:val="28"/>
        </w:rPr>
        <w:t>
      2. Осы қаулының орындалуын бақылау Маңғыстау облысы әкімінің жетекшілік ететін орынбасарына жүктелсін.</w:t>
      </w:r>
    </w:p>
    <w:bookmarkEnd w:id="2"/>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106 от 20.07.2026 </w:t>
            </w:r>
            <w:r>
              <w:br/>
            </w:r>
            <w:r>
              <w:rPr>
                <w:rFonts w:ascii="Times New Roman"/>
                <w:b w:val="false"/>
                <w:i w:val="false"/>
                <w:color w:val="000000"/>
                <w:sz w:val="20"/>
              </w:rPr>
              <w:t xml:space="preserve">Маңғыстау облысы әкімдігінің </w:t>
            </w:r>
            <w:r>
              <w:br/>
            </w:r>
            <w:r>
              <w:rPr>
                <w:rFonts w:ascii="Times New Roman"/>
                <w:b w:val="false"/>
                <w:i w:val="false"/>
                <w:color w:val="000000"/>
                <w:sz w:val="20"/>
              </w:rPr>
              <w:t xml:space="preserve">2026 жылғы "___"__________ </w:t>
            </w:r>
            <w:r>
              <w:br/>
            </w:r>
            <w:r>
              <w:rPr>
                <w:rFonts w:ascii="Times New Roman"/>
                <w:b w:val="false"/>
                <w:i w:val="false"/>
                <w:color w:val="000000"/>
                <w:sz w:val="20"/>
              </w:rPr>
              <w:t>№____ қаулысына қосымша</w:t>
            </w:r>
          </w:p>
        </w:tc>
      </w:tr>
    </w:tbl>
    <w:p>
      <w:pPr>
        <w:spacing w:after="0"/>
        <w:ind w:left="0"/>
        <w:jc w:val="left"/>
      </w:pPr>
      <w:r>
        <w:rPr>
          <w:rFonts w:ascii="Times New Roman"/>
          <w:b/>
          <w:i w:val="false"/>
          <w:color w:val="000000"/>
        </w:rPr>
        <w:t xml:space="preserve"> 2026-2027 оқу жылына жоғары және жоғары оқу орнынан кейінгі білімі бар кадрларды даярлауға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бағыттарының коды және сыныпталуы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 оқу жылына 1 студентті оқытуға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жоғары және (немесе) жоғары оқу орнынан кейінгі білім беру ұйымдары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(немесе) жоғары оқу орнынан кейінгі білім беру ұйымдары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6В022 Гуманитарлық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6B05 Жаратылыстану ғылымдары, математика және статистика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6B052 </w:t>
            </w:r>
          </w:p>
          <w:p>
            <w:pPr>
              <w:spacing w:after="20"/>
              <w:ind w:left="20"/>
              <w:jc w:val="both"/>
            </w:pPr>
            <w:r>
              <w:rPr>
                <w:rFonts w:ascii="Times New Roman"/>
                <w:b w:val="false"/>
                <w:i w:val="false"/>
                <w:color w:val="000000"/>
                <w:sz w:val="20"/>
              </w:rPr>
              <w:t>
Қоршаған 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 Инженерлік, өңдеу және құрылыс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 Инженерия және инженерлік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6B072 Өндірістік және өңдеу салалары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6B081 </w:t>
            </w:r>
          </w:p>
          <w:p>
            <w:pPr>
              <w:spacing w:after="20"/>
              <w:ind w:left="20"/>
              <w:jc w:val="both"/>
            </w:pPr>
            <w:r>
              <w:rPr>
                <w:rFonts w:ascii="Times New Roman"/>
                <w:b w:val="false"/>
                <w:i w:val="false"/>
                <w:color w:val="000000"/>
                <w:sz w:val="20"/>
              </w:rPr>
              <w:t>
Өсімдік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6В082 </w:t>
            </w:r>
          </w:p>
          <w:p>
            <w:pPr>
              <w:spacing w:after="20"/>
              <w:ind w:left="20"/>
              <w:jc w:val="both"/>
            </w:pPr>
            <w:r>
              <w:rPr>
                <w:rFonts w:ascii="Times New Roman"/>
                <w:b w:val="false"/>
                <w:i w:val="false"/>
                <w:color w:val="000000"/>
                <w:sz w:val="20"/>
              </w:rPr>
              <w:t>
Мал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6B086 </w:t>
            </w:r>
          </w:p>
          <w:p>
            <w:pPr>
              <w:spacing w:after="20"/>
              <w:ind w:left="20"/>
              <w:jc w:val="both"/>
            </w:pPr>
            <w:r>
              <w:rPr>
                <w:rFonts w:ascii="Times New Roman"/>
                <w:b w:val="false"/>
                <w:i w:val="false"/>
                <w:color w:val="000000"/>
                <w:sz w:val="20"/>
              </w:rPr>
              <w:t>
Су ресурстары және суды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6B101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