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daab" w14:textId="310d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Қызылорда облыстық мәслихатының 2025 жылғы 9 желтоқсандағы № 199 шешіміне өзгерістер енгізу туралы</w:t>
      </w:r>
    </w:p>
    <w:p>
      <w:pPr>
        <w:spacing w:after="0"/>
        <w:ind w:left="0"/>
        <w:jc w:val="both"/>
      </w:pPr>
      <w:r>
        <w:rPr>
          <w:rFonts w:ascii="Times New Roman"/>
          <w:b w:val="false"/>
          <w:i w:val="false"/>
          <w:color w:val="000000"/>
          <w:sz w:val="28"/>
        </w:rPr>
        <w:t>Қызылорда облыстық мәслихатының 2026 жылғы 28 тамыздағы № 266 шешімі</w:t>
      </w:r>
    </w:p>
    <w:p>
      <w:pPr>
        <w:spacing w:after="0"/>
        <w:ind w:left="0"/>
        <w:jc w:val="left"/>
      </w:pPr>
    </w:p>
    <w:bookmarkStart w:name="z4" w:id="0"/>
    <w:p>
      <w:pPr>
        <w:spacing w:after="0"/>
        <w:ind w:left="0"/>
        <w:jc w:val="both"/>
      </w:pPr>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туралы" Қызылорда облыстық мәслихатының 2025 жылғы 9 желтоқсандағы </w:t>
      </w:r>
      <w:r>
        <w:rPr>
          <w:rFonts w:ascii="Times New Roman"/>
          <w:b w:val="false"/>
          <w:i w:val="false"/>
          <w:color w:val="000000"/>
          <w:sz w:val="28"/>
        </w:rPr>
        <w:t>№ 199</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605 307 807,5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41 150 118,0 мың теңге;</w:t>
      </w:r>
    </w:p>
    <w:bookmarkEnd w:id="2"/>
    <w:bookmarkStart w:name="z10" w:id="3"/>
    <w:p>
      <w:pPr>
        <w:spacing w:after="0"/>
        <w:ind w:left="0"/>
        <w:jc w:val="both"/>
      </w:pPr>
      <w:r>
        <w:rPr>
          <w:rFonts w:ascii="Times New Roman"/>
          <w:b w:val="false"/>
          <w:i w:val="false"/>
          <w:color w:val="000000"/>
          <w:sz w:val="28"/>
        </w:rPr>
        <w:t>
      салықтық емес түсімдер – 5 645 246,9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50 000,0 мың теңге;</w:t>
      </w:r>
    </w:p>
    <w:bookmarkEnd w:id="4"/>
    <w:bookmarkStart w:name="z12" w:id="5"/>
    <w:p>
      <w:pPr>
        <w:spacing w:after="0"/>
        <w:ind w:left="0"/>
        <w:jc w:val="both"/>
      </w:pPr>
      <w:r>
        <w:rPr>
          <w:rFonts w:ascii="Times New Roman"/>
          <w:b w:val="false"/>
          <w:i w:val="false"/>
          <w:color w:val="000000"/>
          <w:sz w:val="28"/>
        </w:rPr>
        <w:t>
      арнаулы түсімдер – 4 584 494,0 мың теңге;</w:t>
      </w:r>
    </w:p>
    <w:bookmarkEnd w:id="5"/>
    <w:bookmarkStart w:name="z13" w:id="6"/>
    <w:p>
      <w:pPr>
        <w:spacing w:after="0"/>
        <w:ind w:left="0"/>
        <w:jc w:val="both"/>
      </w:pPr>
      <w:r>
        <w:rPr>
          <w:rFonts w:ascii="Times New Roman"/>
          <w:b w:val="false"/>
          <w:i w:val="false"/>
          <w:color w:val="000000"/>
          <w:sz w:val="28"/>
        </w:rPr>
        <w:t>
      трансферттер түсімдері – 553 877 948,6 мың теңге;</w:t>
      </w:r>
    </w:p>
    <w:bookmarkEnd w:id="6"/>
    <w:bookmarkStart w:name="z14" w:id="7"/>
    <w:p>
      <w:pPr>
        <w:spacing w:after="0"/>
        <w:ind w:left="0"/>
        <w:jc w:val="both"/>
      </w:pPr>
      <w:r>
        <w:rPr>
          <w:rFonts w:ascii="Times New Roman"/>
          <w:b w:val="false"/>
          <w:i w:val="false"/>
          <w:color w:val="000000"/>
          <w:sz w:val="28"/>
        </w:rPr>
        <w:t>
      2) шығындар – 603 169 636,2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69 006 805,6 мың теңге;</w:t>
      </w:r>
    </w:p>
    <w:bookmarkEnd w:id="8"/>
    <w:bookmarkStart w:name="z16" w:id="9"/>
    <w:p>
      <w:pPr>
        <w:spacing w:after="0"/>
        <w:ind w:left="0"/>
        <w:jc w:val="both"/>
      </w:pPr>
      <w:r>
        <w:rPr>
          <w:rFonts w:ascii="Times New Roman"/>
          <w:b w:val="false"/>
          <w:i w:val="false"/>
          <w:color w:val="000000"/>
          <w:sz w:val="28"/>
        </w:rPr>
        <w:t>
      бюджеттік кредиттер – 109 112 972,0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40 106 166,4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3 606 459,9 мың теңге;</w:t>
      </w:r>
    </w:p>
    <w:bookmarkEnd w:id="11"/>
    <w:bookmarkStart w:name="z19" w:id="12"/>
    <w:p>
      <w:pPr>
        <w:spacing w:after="0"/>
        <w:ind w:left="0"/>
        <w:jc w:val="both"/>
      </w:pPr>
      <w:r>
        <w:rPr>
          <w:rFonts w:ascii="Times New Roman"/>
          <w:b w:val="false"/>
          <w:i w:val="false"/>
          <w:color w:val="000000"/>
          <w:sz w:val="28"/>
        </w:rPr>
        <w:t>
      қаржы активтерін сатып алу – 3 606 459,9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1" w:id="14"/>
    <w:p>
      <w:pPr>
        <w:spacing w:after="0"/>
        <w:ind w:left="0"/>
        <w:jc w:val="both"/>
      </w:pPr>
      <w:r>
        <w:rPr>
          <w:rFonts w:ascii="Times New Roman"/>
          <w:b w:val="false"/>
          <w:i w:val="false"/>
          <w:color w:val="000000"/>
          <w:sz w:val="28"/>
        </w:rPr>
        <w:t>
      5) бюджет тапшылығы (профициті) – -70 475 094,2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70 475 094,2 мың теңге;</w:t>
      </w:r>
    </w:p>
    <w:bookmarkEnd w:id="15"/>
    <w:bookmarkStart w:name="z23" w:id="16"/>
    <w:p>
      <w:pPr>
        <w:spacing w:after="0"/>
        <w:ind w:left="0"/>
        <w:jc w:val="both"/>
      </w:pPr>
      <w:r>
        <w:rPr>
          <w:rFonts w:ascii="Times New Roman"/>
          <w:b w:val="false"/>
          <w:i w:val="false"/>
          <w:color w:val="000000"/>
          <w:sz w:val="28"/>
        </w:rPr>
        <w:t>
      қарыздар түсімі – 109 112 972,0 мың теңге;</w:t>
      </w:r>
    </w:p>
    <w:bookmarkEnd w:id="16"/>
    <w:bookmarkStart w:name="z24" w:id="17"/>
    <w:p>
      <w:pPr>
        <w:spacing w:after="0"/>
        <w:ind w:left="0"/>
        <w:jc w:val="both"/>
      </w:pPr>
      <w:r>
        <w:rPr>
          <w:rFonts w:ascii="Times New Roman"/>
          <w:b w:val="false"/>
          <w:i w:val="false"/>
          <w:color w:val="000000"/>
          <w:sz w:val="28"/>
        </w:rPr>
        <w:t>
      қарыздарды өтеу – 42 839 485,8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 4 201 608,0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6-қосымшалары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Start w:name="z27" w:id="19"/>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28 " тамыздағы</w:t>
            </w:r>
            <w:r>
              <w:br/>
            </w:r>
            <w:r>
              <w:rPr>
                <w:rFonts w:ascii="Times New Roman"/>
                <w:b w:val="false"/>
                <w:i w:val="false"/>
                <w:color w:val="000000"/>
                <w:sz w:val="20"/>
              </w:rPr>
              <w:t>№ 266</w:t>
            </w:r>
            <w:r>
              <w:rPr>
                <w:rFonts w:ascii="Times New Roman"/>
                <w:b w:val="false"/>
                <w:i w:val="false"/>
                <w:color w:val="000000"/>
                <w:sz w:val="20"/>
              </w:rPr>
              <w:t xml:space="preserve"> 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w:t>
            </w:r>
            <w:r>
              <w:rPr>
                <w:rFonts w:ascii="Times New Roman"/>
                <w:b w:val="false"/>
                <w:i w:val="false"/>
                <w:color w:val="000000"/>
                <w:sz w:val="20"/>
              </w:rPr>
              <w:t xml:space="preserve"> шешіміне 1-қосымша</w:t>
            </w:r>
          </w:p>
        </w:tc>
      </w:tr>
    </w:tbl>
    <w:bookmarkStart w:name="z35" w:id="20"/>
    <w:p>
      <w:pPr>
        <w:spacing w:after="0"/>
        <w:ind w:left="0"/>
        <w:jc w:val="left"/>
      </w:pPr>
      <w:r>
        <w:rPr>
          <w:rFonts w:ascii="Times New Roman"/>
          <w:b/>
          <w:i w:val="false"/>
          <w:color w:val="000000"/>
        </w:rPr>
        <w:t xml:space="preserve"> 2026 жылға арналған облыстық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xml:space="preserve">
Сомасы, </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605 307 807,5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5 645 246,9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5 377 409,9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553 877 948,6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530 813 299,0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530 813 299,0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603 169 636,2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6 815 609,8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3 783 820,1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13 979 494,8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299 130 086,6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285 541 317,8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949 807,7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3 687 552,8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142 790 193,3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34 339 533,3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45 045 496,6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12 032 851,8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11 199 052,2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29 628 037,6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14 941 637,4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6 630 987,4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13 686 400,2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13 686 400,2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11 147 144,6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27 991 484,1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27 991 484,1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беру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3 639 885,1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1 147 117,3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15 203 242,4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25 032 123,1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6 025 672,8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5 319 053,6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9 376 750,8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9 376 750,8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2 472 350,6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1 571 217,1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43 888 713,7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8 796 279,7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28 246 617,0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48 249 444,7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48 053 405,7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39 474 990,3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39 407 866,4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39 407 866,4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3 806 360,9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16 915 761,9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14 390 307,6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3 980 210,9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21 108 936,5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21 108 936,5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648 646,6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109 112 972,0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79 213 151,0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40 106 166,4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40 106 166,4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40 102 645,9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-70 475 094,2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70 475 094,2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109 112 972,0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109 112 972,0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42 839 485,8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42 839 485,8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32 787 511,9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4 201 608,0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28 " тамыздағы</w:t>
            </w:r>
            <w:r>
              <w:br/>
            </w:r>
            <w:r>
              <w:rPr>
                <w:rFonts w:ascii="Times New Roman"/>
                <w:b w:val="false"/>
                <w:i w:val="false"/>
                <w:color w:val="000000"/>
                <w:sz w:val="20"/>
              </w:rPr>
              <w:t>№ 266</w:t>
            </w:r>
            <w:r>
              <w:rPr>
                <w:rFonts w:ascii="Times New Roman"/>
                <w:b w:val="false"/>
                <w:i w:val="false"/>
                <w:color w:val="000000"/>
                <w:sz w:val="20"/>
              </w:rPr>
              <w:t xml:space="preserve"> шешіміне 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w:t>
            </w:r>
            <w:r>
              <w:rPr>
                <w:rFonts w:ascii="Times New Roman"/>
                <w:b w:val="false"/>
                <w:i w:val="false"/>
                <w:color w:val="000000"/>
                <w:sz w:val="20"/>
              </w:rPr>
              <w:t xml:space="preserve"> шешіміне 4-қосымша</w:t>
            </w:r>
          </w:p>
        </w:tc>
      </w:tr>
    </w:tbl>
    <w:bookmarkStart w:name="z43" w:id="22"/>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bookmarkStart w:name="z44" w:id="23"/>
    <w:p>
      <w:pPr>
        <w:spacing w:after="0"/>
        <w:ind w:left="0"/>
        <w:jc w:val="both"/>
      </w:pPr>
      <w:r>
        <w:rPr>
          <w:rFonts w:ascii="Times New Roman"/>
          <w:b w:val="false"/>
          <w:i w:val="false"/>
          <w:color w:val="000000"/>
          <w:sz w:val="28"/>
        </w:rPr>
        <w:t>
      Аббревиатура:</w:t>
      </w:r>
    </w:p>
    <w:bookmarkEnd w:id="23"/>
    <w:bookmarkStart w:name="z45" w:id="24"/>
    <w:p>
      <w:pPr>
        <w:spacing w:after="0"/>
        <w:ind w:left="0"/>
        <w:jc w:val="both"/>
      </w:pPr>
      <w:r>
        <w:rPr>
          <w:rFonts w:ascii="Times New Roman"/>
          <w:b w:val="false"/>
          <w:i w:val="false"/>
          <w:color w:val="000000"/>
          <w:sz w:val="28"/>
        </w:rPr>
        <w:t>
      "ЖИТС" - жүре пайда болған иммундық таусылу синдромы.</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28 " тамыздағы</w:t>
            </w:r>
            <w:r>
              <w:br/>
            </w:r>
            <w:r>
              <w:rPr>
                <w:rFonts w:ascii="Times New Roman"/>
                <w:b w:val="false"/>
                <w:i w:val="false"/>
                <w:color w:val="000000"/>
                <w:sz w:val="20"/>
              </w:rPr>
              <w:t>№ 266</w:t>
            </w:r>
            <w:r>
              <w:rPr>
                <w:rFonts w:ascii="Times New Roman"/>
                <w:b w:val="false"/>
                <w:i w:val="false"/>
                <w:color w:val="000000"/>
                <w:sz w:val="20"/>
              </w:rPr>
              <w:t xml:space="preserve"> шешіміне 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w:t>
            </w:r>
            <w:r>
              <w:rPr>
                <w:rFonts w:ascii="Times New Roman"/>
                <w:b w:val="false"/>
                <w:i w:val="false"/>
                <w:color w:val="000000"/>
                <w:sz w:val="20"/>
              </w:rPr>
              <w:t xml:space="preserve"> шешіміне 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кент әкімінің және 21 ауылдық округ әкімдерінің сайлауын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және білім беру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объектілерін оңалту,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және білім беру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объектілерін оңалту,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бағалы қағаздар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шарттарынан туындайтын сыйақы және басқа төлемдерді төлеуді мерзімінде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шығындарды 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бюджеттерге субвенция төлеу арқылы мемлекеттің қаржылық міндеттемелерін орындау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бағалы қағаздар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төленген міндеттемелердің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бюджеттік кредиттер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төленген міндеттемелердің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бюджеттік кредиттер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шарттарынан туындайтын сыйақы және басқа төлемдерді төлеуді мерзімінде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облыстық меншік объектілерінің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шығарылған облыстық меншік объектілерінің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аумақтық және азаматтық қорғаныс саласындағы мемлекеттік саясатты жергілікті деңгейде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(жиын) пунктерінің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(жиын) шақыру пунктерін дәрі-дәрмектермен, керек-жарақтытармен,өртке қарсы, медициналық және шаруашылық мүлкімен,автомобиль көлігімен, сондай-ақ байланыс және күзет құралдарымен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әскерлердің әскери міндеттілерімен әскери жиындарын өткізу және аумақтық қорғаныс бригадасын материалдық-техникалық базасын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әскерлердің жауынгерлік әлеуетін арттыру, жауынгерлік және жұмылдыру дайындығын қолдау,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қызбасының ауруына қарсы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тасқынының алдын алу үшін қаптар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 алу мақсатында тікұшақты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 жөніндегі өңірлердің әлеуетін нығайту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өрт деполары мен құтқару станцияларының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авариялық-құтқару және шұғыл жұмыстарға арналған бірінші кезектегі материалдық-техникалық құралдармен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 жөніндегі өңірлердің әлеуетін нығайту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қаупі туындаған жағдайда өңірлер халқын құлақтандыру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автокөліктерін сатып алу үшін қаржылық лизинг бағдарламасы бойынша ұзақ мерзімді міндеттемелерді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мың тұрғынға шаққандағы құқық бұзушылық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зорлық-зомбылықты төмендету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жарақтандыру және материалдық-техникалық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заманауи және тиімді жабдықтармен және техникалық құралдармен қамтамасыз ету, бұл қызметтік міндеттерді орындауда жұмыстың сапасын, қауіпсіздігін және жеделдігін арттыруға, сондай-ақ қызметкерлердің еңбек жағдайларын жақсартуға ықпал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адамдардың қозғалысын қарау және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беруді іске асыру және дамыту бойынша толық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ұйымдарындағы білім беру жүйесін 100%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оқулықтарды,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3,4,7,8,9 сынып оқушыларын және мемлекеттік білім беру мекемелері үшін арнайы білім алуға мұқтаж балаларды оқулықтармен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Мектептен тыс арнайы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олимпиадаларға, спартакиадаларға қатысуға дайындау, білім беру қызметін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 сөйлеу қабілеті бұзылған және ақыл ой кемістігі бар 11964 балаға консультациялық сүйемелдеуді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оналту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оқыту, қарым-қатынас және мінез-құлық проблемалары бар балалардың әртүрлі топтарына қатысты қолданылатын жаңа педагогикалық технологияларды дайындау, 302 баланы сынақтан өткізу және 100 %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 тәрбиеленушілерінің осы санаттағы балалардың жалпы санынан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мен жасөспірімдерге білім беруді қамтамасыз ету, кәсіптік даярлықты жүзеге асыру. Жастардың жеке қабілеттерін дамытуға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жеңімпазын анықтау және мекеме жұмысының жоғары көрсеткіштері үшін 100%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заказ 25 колледжде орналастыру (100 %). қоғамның әлеуметтік-экономикалық қажеттілігін жоғары білікті жұмысшы мамандармен қамтамасыз ету мақсатында 17093 студентті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 (100%) мұғалімдер арасында 8 әдістемелік орталық пен облыстық оқу орталығының, 7 аудандық білім бөлімдерінің жанындағы тәрбие, спорт және қосымша білім беру орталығының және Қызылорда қаласының мұғалімдеріне әдістемелік жұмыс жүргізу бойынша түсіндірмелер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жағдайға тап болған кәмелетке толмағандарға және олардың ата-аналарына немесе басқа заңды өкілдеріне осы жағдайдан шығу үшін орта есеппен 20 әлеуметтік және психологиялық жастағы балаларға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қосымша білім беруді толық сүйемелдеу 31914 оқушыға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жақын жердегі мектепке тасымалдауды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5631 оқушыны жақын маңдағы мектептен тегін әкелуді және әкетуді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бойынша білім алатын білім беру ұйымдарының балалары мен тәрбиеленушілерін қоғамдық көлікте жеңілдікпен жол жүру түрінде әлеуметтік қолдау қаралды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қамқорынсыз қалған баланы (балаларды) күтіп-ұстауға қорғаншыға (қамқоршыға) ай сайынғы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532 жетім баланы (жетім балаларды) және ата-анасының қамқорлығынсыз қалған баланы (балаларды) күтіп-бағуға қамқоршыларға (қамқоршыларға) ай сайынғы ақшалай қаражат. Айына 1 балаға 10 АЕК мөлшерінде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44 баланы асырауды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балабақшалардың қызметін үздіксіз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таңда облыста 668 балабақшада 53406 бала толық қамтылған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ұйымдарда орта білім беру тапсырысын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 39 жекеменшік мектепті қамтамасыз ету,оның ішінде 7 филиал.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көтеру, 10000 ауыл халқына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балалар үйінің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онкологиялық, созылмалы респираторлық аурулардан және қант диабетінен 30-70 жас аралығындағы мезгілсіз өлім қаупінің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 1000 жұқтырмаған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немесе жеңілдікті жол жүруді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статистикалық деректерді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ақпараттық-аналитикалық қызметтерді алу,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көтеру, 10000 ауыл халқына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көрсетілетін әлеуметтік игіліктермен және қызметтермен қамтамасыз етілу деңгейі, ауылда,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міндеттерді орындау шеңберінде мерзімді әскери қызметшілерге, түзеу мекемелеріндегі сотталған азаматтарға медициналық-профилактикалық көмек көрсету, call- орталықтарының және ахуалдық орталықтың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амбулаториялық емдеу кезінде тегін және (немесе) тегін медициналық көмектің кепілдік берілген көлемін, оның ішінде дәрілік заттарды, арнайы емдік өнімдерді, медициналық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мен медициналық бұйымдар бойынша сервистік қызмет көрсетуді талап ететін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көлік бойынша лизинг төлемдерін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көрсетілетін әлеуметтік игіліктермен және қызметтермен қамтамасыз етілу деңгейі, ауылда,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материалдық-техникалық базасы мен инфрақұрылымының 100% деңгейіне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материалдық-техникалық базасы мен инфрақұрылымының 100% деңгейіне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әлеуметтік қызметтерді көрсету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және оңалту қызметтерін ұсынуды қамтамасыз ету, өтініш бергендерден,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әлеуметтік қызметтерді көрсету орталығының, Қазалы әлеуметтік қызметтерді көрсету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көрсетуге арналған балалар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әлеуметтік тапсырысты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мен D, E санаттары үшін міндетті әлеуметтік медициналық сақтандыру бойынша мемлекеттік жарналардың әлеуметтік медициналық сақтандыру қорына төленуін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пен оңалту қызметтерін ұсыну қамтамасыз ету, өтініш бергендерден,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имплантаттарға арналған сөйлеу процессорларын ауыстыру және реттеуді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в том числе молодежь 15084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в том числе молодежь 19261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в том числе молодежь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кәсіпкерлігін дамытуға берілген несиелерді қайтаруды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в том числе молодежь 15084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в том числе молодежь 19261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в том числе молодежь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жұмыспен қамту үшін жағдайлар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азаматтарға көрсетілетін әлеуметтік көмекті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 бойынша тұрғын үймен қамтамасыз ету, жанұя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сыртқы жарықтандыру жүйелерін күтіп ұстау және реконструкциялау және көгалдандыру және абаттандыру бойынша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сыртқы жарықтандыру жүйесінің сенімді, жоғары тиімді және үздіксіз жұмысын қамтамасыз ету және ауадағы ластаушы заттардың деңгейін 15-20%-ға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газбен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тұрғындарын сапалы және заманауи демалыс орындарымен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саласындағы жергілікті деңгейде мемлекеттік саясатты қамтамасыз ету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ұлтаралық қатынастар салаларындағы жүзеге асырылып жатқан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қамтамасыз ету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саясатының мемлекеттік шараларына халықтың қанағаттанушылық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жергілікті телеарналар мен баспа БАҚ, сондай-ақ интернет-ресурстар арқылы мемлекеттік ақпараттық сұраныстарды ұсынуды және орналастыруды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мемлекеттік саясатты бұқаралық ақпарат құралдарында жариялаумен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сөйлейтін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телеарналардағы жаңалықтар бағдарламалары үшін ым тіліне аударма жасау,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отбасылық саясат, конфессияаралық келісім, этносаралық қатынастар салаларындағы жүзеге асырылып жатқан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Қазақстан халқы Ассамблеясының қызметін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саласында қызмет көрсетуді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ұсынатын мәдениет мекемелерінің жұмысын қамтамасыз ету және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мұраны қамтамасыз ету және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Музейлерге келушілер санын қамтамасыз ету,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және музыка өнерін қолдау және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Концертке келушілер санын жеткізу,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Театрға келушілер санын жеткізу,% 1000 адамға шаққанда,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Кiтапханалардың жұмыс iстеуiн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Кітапханаға келушілер санын қамтамасыз ету,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архивтердің цифрландырылған құжаттарының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мекемелерінің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дамуға және тарихи-мәдени құндылықтардың қолжетімділігін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 желісінің кітап қорын жаңартуды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қамтылған келген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туристік қызметті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қамтылған келген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туристік қызметті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спорттық жарыстарды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халықаралық спорт жарыстарында әртүрлі спорт түрлері бойынша облыстық құрама командаларының мүшелерін қамтамасыз ету және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дене тәрбиесі мен спортын дамытуды қамтамасыз ету және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мектеп-интернаттар мен колледждерде бітіруші спортшыларды қамтамасыз ету және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сабақтар бойынша оқу-жаттығу процестерін өткізу үшін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спортпен шұғылдану мүмкіндігімен қамтамасыз етілген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дене тәрбиесі мен спортын дамытуды қамтамасыз ету және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қызметтерді жүзеге асыру үшін басқармаға бөлінген бюджет қаржысын жыл ішінде толық және тиімді игеру, яғни мекеме қызметкерлерінің еңбекақыларын, бюджетке төленетін салықтық және салықтық емес төлемдерді қолданыстағы заңға сәйкес уақытылы әрі толық көлемде аудару, қызметтік іссапарлар шығындарын өтеу, басқарма аппаратының үздіксіз жұмысын қамтамасыз ету мақсатында басқарманы материалдық–техникалық және бағдарламалық қамтамасыз ету шығыстарын жүргізу. Сонымен қатар, қазіргі уақытта Басқармаға қарасты "Арна" КММ-не теңгеріміндегі 1 263,23 шақырым 227 су шаруашылығы нысандары алынды. Оның ішінде 4 су қоймасы (Көлтоған, Қыраш, Манап, Құмсай) ұзындығы 8,77 шақырым, ұзындығы 1151,87 шақырым құрайтын 194 канал, 92,59 шақырым 12 дана су қашыртқылар және 14 дана қорғаныс бөгеттері 7,78 шақырым қабылданды. Осы орайда, мекеме теңгеріміндегі су шаруашылығы нысандарының 80% жуығының техникалық жай күйінің төмендігіне байланысты қалпына келтіру немесе жыл сайын ағымдағы жөндеу жұмыстарын жүзеге асыруды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аумағының экологиялық ахуалы жақсарып, қоршаған ортаға оң әсерін тигізуге мүмкіндік береді, халықтың қыстық мал азығын дайындауға көп көмегін тигізетін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қызметтерді жүзеге асыру үшін бөлінген бюджет қаржысын жыл ішінде толық және тиімді игеру, яғни мекеме қызметкерлерінің еңбекақыларын, бюджетке төленетін салықтық және салықтық емес төлемдерді қолданыстағы заңға сәйкес уақытылы әрі толық көлемде аудару, қызметтік іссапарлар шығындарын өтеу, мемлекеттік мекеменің үздіксіз жұмысын қамтамасыз ету мақсатында басқарманы материалдық–техникалық және бағдарламалық қамтамасыз ету шығыстарын жүргізу. Сонымен қатар, механикалық себу 6,3 га, орман отырғызу 3,2 га, өрт жолақтарын жаңадан жүргізу 498 га, өрт жолақтарына күтім жасау 6005 га, уақытша тұқымбақ ұйымдастыру 102 га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аумағының ормандылығын ұлғайту, елді мекендерді көгалдандыру, жасыл аймақтарды құру және кеңейту, ағаш түрлерін плантациялық өсіруді дамыту, орман ресурстарын ұтымды пайдалануда оң нәтижелерге қол жеткізіледі.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құқық бұзушылықтарды болдырмау мен олардың жолын кесу, облыс аумағында заңсыз аңшылық, заңсыз балық аулаумен күресу шараларын күшейту, заңсыздықтарды болдырмау, алдын алу және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 құқық бұзушылықтардың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шаруашылығын дамытудың 2021-2030 жылдарға арналған бағдарламасы аясында Қызылорда облысы бойынша 2026 жылы 1426 тонна балық өсіру индикативті көрсеткіштерді орындау міндеттелген. Аталған көрсеткіштерді орындау мақсатында балық өсіруші шаруашылықтарды ынталандыру (субсидиялау арқылы) әрі балық шаруашылығын дамыту арқылы іске асырылады. Бұл қаржы негізінен өңірімізде тауарлы балық шаруашылығымен айналысушы шаруашылық құрылымдары өсіріп сауда желілері арқылы өткізілетін 60,0 тонна тұқы тұқымдас балық түрлері мен олардың будандарын өсіру кезінде пайдаланылатын азықты сатып алуға жұмсалатын шығындарды ішанара арзандатуға жұмсалады деп көзделуде.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шаруашылығын дамытудың 2021-2030 жылдарға арналған бағдарламасына аясында Қызылорда облысы бойынша 2030 жылы 16 000 тонна балық өсіру индикативті көрсеткіштерді орындалуына ықпал етіледі. Өңірде балық шаруашулығы өнімдерінің көлемі өседі, балық өнімдері экспортының көлемі артады, қосымша жұмыс орындары ашылады.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(тасымал)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1713,9 мың бас (601,5 мың бас МІҚ, 1061,0 мың бас уақ мал, 49,6 мың бас түйе, 0,1 мың бас шошқа, 1,7 мың бас ит) жануарлардан алынған қан сынамалары ветеринариялық зертханаларда диагностикалық тексеру нәтижесіне сәйкес анықталған ауру жануарларды меморандум жасасқан қайта өңдеу кәсіпорынға тасымалдау жұмыстарын атқарады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(мал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601,5 мың бас МІҚ, 1061,0 мың бас уақ мал жануарлардан алынған қан сынамалары ветеринариялық зертханаларда диагностикалық тексеру нәтижесіне сәйкес анықталған ауру жануарлардың иелеріне өтем ақы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түрлі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алдын алу мақсатында ауыл шаруашылығы жануарларына 836,9 мың доза алдын ала егілетін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жұмыстары 367,6 мың басқа жүргізіліп, дерекқор базасына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түрлі ауруға егу, 2 түрлі ауруға диагностикалық зерттеуге қан үлгілерін алып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12 түрлі аса қауіпті ауруларының алдын алу мақсатында 6235,7 мың доза ветеринариялық препараттар алдын ала егіліп, диагностикалық зерттеу үшін 1742,4 мың үлгі қан алынып, тасымалданады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мал қорын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 мал өлекселері мен биологиялық қалдықтарды тастайтын типтік жобадағы мал қорымдарымен қамтамасыз етіледі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көлемінде эпизоотиялық тұрақтылықты сақтау мақсатында республикалық бюджет есебінен бөлінген 6235,7 мың доза ветеринариялық препараттар облысқа тасымалданатын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6 түрлі эндемиялық ауруларының алдын алу мақсатында 836,9 мың доза ветеринариялық препараттар сатып алынады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бірдейлендіруге 459,1 мың дана құлақ жапсырмалары сатып алынады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көлік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репродукциялы тұқымдарды субсидиялау, 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субсидиялау,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алқаптарды химиялық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субсидиялау, 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алқаптарын әртараптандыру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судың құнын субсидиялау,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көлемін арттыру,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Пестицидтерден босаған ыдыстарды залалсыздандыру,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шараларын толық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химиялық өңдеу жұмыстары;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химиялық өңдеу жұмыстарын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пайдаланатын алқаптардың көлемін арттыру,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пайдалануды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құжаттандыру,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құжаттандыруды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жобалардың қажеттілігін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түгендеу,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түгендеуді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халкын микрокредиттеу,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кредиттеуді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 бригадасын материалдық-техникалық базасын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базасын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Жаңғыртылған мәдениет объектілерінің саны, оның ішінде шалғай аудандарда,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қамтамасыз ету,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бойынша шаралар өткізу,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шаралардың өткізілуін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мемлекеттік қолдау шараларын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гранттар беру,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субъектілеріне мемлекеттік гранттар беруді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жобалық басқару жөніндегі мемлекеттік саясатты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 цифрландыру, ақпараттық коммуникациялық инфрақұрылымды дамыту және инновациялық экожүйені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3" w:id="25"/>
    <w:p>
      <w:pPr>
        <w:spacing w:after="0"/>
        <w:ind w:left="0"/>
        <w:jc w:val="both"/>
      </w:pPr>
      <w:r>
        <w:rPr>
          <w:rFonts w:ascii="Times New Roman"/>
          <w:b w:val="false"/>
          <w:i w:val="false"/>
          <w:color w:val="000000"/>
          <w:sz w:val="28"/>
        </w:rPr>
        <w:t>
      Аббревиатура:</w:t>
      </w:r>
    </w:p>
    <w:bookmarkEnd w:id="25"/>
    <w:bookmarkStart w:name="z54" w:id="26"/>
    <w:p>
      <w:pPr>
        <w:spacing w:after="0"/>
        <w:ind w:left="0"/>
        <w:jc w:val="both"/>
      </w:pPr>
      <w:r>
        <w:rPr>
          <w:rFonts w:ascii="Times New Roman"/>
          <w:b w:val="false"/>
          <w:i w:val="false"/>
          <w:color w:val="000000"/>
          <w:sz w:val="28"/>
        </w:rPr>
        <w:t>
      "ББӘ" - бюджеттік бағдарламалар әкімшісі;</w:t>
      </w:r>
    </w:p>
    <w:bookmarkEnd w:id="26"/>
    <w:bookmarkStart w:name="z55" w:id="27"/>
    <w:p>
      <w:pPr>
        <w:spacing w:after="0"/>
        <w:ind w:left="0"/>
        <w:jc w:val="both"/>
      </w:pPr>
      <w:r>
        <w:rPr>
          <w:rFonts w:ascii="Times New Roman"/>
          <w:b w:val="false"/>
          <w:i w:val="false"/>
          <w:color w:val="000000"/>
          <w:sz w:val="28"/>
        </w:rPr>
        <w:t>
      "ББ" - бюджеттік бағдарлама;</w:t>
      </w:r>
    </w:p>
    <w:bookmarkEnd w:id="27"/>
    <w:bookmarkStart w:name="z56" w:id="28"/>
    <w:p>
      <w:pPr>
        <w:spacing w:after="0"/>
        <w:ind w:left="0"/>
        <w:jc w:val="both"/>
      </w:pPr>
      <w:r>
        <w:rPr>
          <w:rFonts w:ascii="Times New Roman"/>
          <w:b w:val="false"/>
          <w:i w:val="false"/>
          <w:color w:val="000000"/>
          <w:sz w:val="28"/>
        </w:rPr>
        <w:t xml:space="preserve">
      "ТЖ" - төтенше жағдай; </w:t>
      </w:r>
    </w:p>
    <w:bookmarkEnd w:id="28"/>
    <w:bookmarkStart w:name="z57" w:id="29"/>
    <w:p>
      <w:pPr>
        <w:spacing w:after="0"/>
        <w:ind w:left="0"/>
        <w:jc w:val="both"/>
      </w:pPr>
      <w:r>
        <w:rPr>
          <w:rFonts w:ascii="Times New Roman"/>
          <w:b w:val="false"/>
          <w:i w:val="false"/>
          <w:color w:val="000000"/>
          <w:sz w:val="28"/>
        </w:rPr>
        <w:t>
      "АЕК" - айлық есептік көрсеткіш;</w:t>
      </w:r>
    </w:p>
    <w:bookmarkEnd w:id="29"/>
    <w:bookmarkStart w:name="z58" w:id="30"/>
    <w:p>
      <w:pPr>
        <w:spacing w:after="0"/>
        <w:ind w:left="0"/>
        <w:jc w:val="both"/>
      </w:pPr>
      <w:r>
        <w:rPr>
          <w:rFonts w:ascii="Times New Roman"/>
          <w:b w:val="false"/>
          <w:i w:val="false"/>
          <w:color w:val="000000"/>
          <w:sz w:val="28"/>
        </w:rPr>
        <w:t>
      "ЖИТС" - жүре пайда болған иммундық таусылу синдромы;</w:t>
      </w:r>
    </w:p>
    <w:bookmarkEnd w:id="30"/>
    <w:bookmarkStart w:name="z59" w:id="31"/>
    <w:p>
      <w:pPr>
        <w:spacing w:after="0"/>
        <w:ind w:left="0"/>
        <w:jc w:val="both"/>
      </w:pPr>
      <w:r>
        <w:rPr>
          <w:rFonts w:ascii="Times New Roman"/>
          <w:b w:val="false"/>
          <w:i w:val="false"/>
          <w:color w:val="000000"/>
          <w:sz w:val="28"/>
        </w:rPr>
        <w:t>
      "АИТВ" - адам иммунитеті тапшылығы вирусы;</w:t>
      </w:r>
    </w:p>
    <w:bookmarkEnd w:id="31"/>
    <w:bookmarkStart w:name="z60" w:id="32"/>
    <w:p>
      <w:pPr>
        <w:spacing w:after="0"/>
        <w:ind w:left="0"/>
        <w:jc w:val="both"/>
      </w:pPr>
      <w:r>
        <w:rPr>
          <w:rFonts w:ascii="Times New Roman"/>
          <w:b w:val="false"/>
          <w:i w:val="false"/>
          <w:color w:val="000000"/>
          <w:sz w:val="28"/>
        </w:rPr>
        <w:t>
      "БАҚ" - бұқаралық ақпарат құралдары;</w:t>
      </w:r>
    </w:p>
    <w:bookmarkEnd w:id="32"/>
    <w:bookmarkStart w:name="z61" w:id="33"/>
    <w:p>
      <w:pPr>
        <w:spacing w:after="0"/>
        <w:ind w:left="0"/>
        <w:jc w:val="both"/>
      </w:pPr>
      <w:r>
        <w:rPr>
          <w:rFonts w:ascii="Times New Roman"/>
          <w:b w:val="false"/>
          <w:i w:val="false"/>
          <w:color w:val="000000"/>
          <w:sz w:val="28"/>
        </w:rPr>
        <w:t>
      "КММ" - коммуналдық мемлекеттік мекемесі.</w:t>
      </w:r>
    </w:p>
    <w:bookmarkEnd w:id="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28 " тамыздағы</w:t>
            </w:r>
            <w:r>
              <w:br/>
            </w:r>
            <w:r>
              <w:rPr>
                <w:rFonts w:ascii="Times New Roman"/>
                <w:b w:val="false"/>
                <w:i w:val="false"/>
                <w:color w:val="000000"/>
                <w:sz w:val="20"/>
              </w:rPr>
              <w:t xml:space="preserve"> № 266</w:t>
            </w:r>
            <w:r>
              <w:rPr>
                <w:rFonts w:ascii="Times New Roman"/>
                <w:b w:val="false"/>
                <w:i w:val="false"/>
                <w:color w:val="000000"/>
                <w:sz w:val="20"/>
              </w:rPr>
              <w:t xml:space="preserve"> шешіміне 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w:t>
            </w:r>
            <w:r>
              <w:rPr>
                <w:rFonts w:ascii="Times New Roman"/>
                <w:b w:val="false"/>
                <w:i w:val="false"/>
                <w:color w:val="000000"/>
                <w:sz w:val="20"/>
              </w:rPr>
              <w:t xml:space="preserve"> шешіміне 6-қосымша</w:t>
            </w:r>
          </w:p>
        </w:tc>
      </w:tr>
    </w:tbl>
    <w:bookmarkStart w:name="z68" w:id="34"/>
    <w:p>
      <w:pPr>
        <w:spacing w:after="0"/>
        <w:ind w:left="0"/>
        <w:jc w:val="left"/>
      </w:pPr>
      <w:r>
        <w:rPr>
          <w:rFonts w:ascii="Times New Roman"/>
          <w:b/>
          <w:i w:val="false"/>
          <w:color w:val="000000"/>
        </w:rPr>
        <w:t xml:space="preserve"> Қызылорда облысы бойынша "толық бітіріп берілетін" құрылыс жобаларының тізімі</w:t>
      </w:r>
    </w:p>
    <w:bookmarkEnd w:id="34"/>
    <w:bookmarkStart w:name="z69" w:id="35"/>
    <w:p>
      <w:pPr>
        <w:spacing w:after="0"/>
        <w:ind w:left="0"/>
        <w:jc w:val="both"/>
      </w:pPr>
      <w:r>
        <w:rPr>
          <w:rFonts w:ascii="Times New Roman"/>
          <w:b w:val="false"/>
          <w:i w:val="false"/>
          <w:color w:val="000000"/>
          <w:sz w:val="28"/>
        </w:rPr>
        <w:t>
      мың теңге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қаржыландыру көзделген жобалау, сатып алу және іске асыру (құрылыс және (немесе) реконструкция) бойынша жұмыстар кешенін жүргізу (ЕРС)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арнайы экономикалық аймағына баратын автомобиль жолдары мен инфрақұрылым объектілерін жобалау және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32 057 525,68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3 789 455,64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22 736 733,85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5 531 336,19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Әл-Фараби шағын ауданындағы инновациялық шығармашылық орталығының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6 894 472,76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6 794 472,76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балаларға арналған спорттық жаттықтыру және сауықтыру көпфункционалды орталықтың жобалауы және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11 440 454,63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11 240 454,63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көше-жол инфрақұрылымын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5 402 629,43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5 302 629,43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Президент саябағы аумағы мекенжайында орналасқан драма театрының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34 463 251,40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34 463 251,40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Тоқтыбаев көшесінен Сырдария өзені арқылы көпір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16 354 547,60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7 177 273,80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7 177 273,80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Тасбогет кентінде ауысымына 400 келушіге арналған емхана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12 322 050,00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7 302 050,00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Сунақата, Еңбек, Екпінді, Қожамберді, және Тақыркөл елді мекендерінің кварталішілік газ тарату желілерінің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4 296 902,27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4 276 902,30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ауданының Ақтөбе, Ақжар, Тұрмағамбет және Алдашбай ахун елді мекендеріне жеткізуші газ құбыры мен кварталішілік газ тарату желілерінің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5 745 118,08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5 725 118,08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128 976 951,85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40 712 707,04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68 253 584,85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20 010 659,99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