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ddde" w14:textId="a3dd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құқық бұзушылық профилактикасына қатысатын азаматтарды көтермелеудің түрлері мен тәртібін, сондай-ақ оларға ақшалай сыйақы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облысының әкімдігінің 2026 жылғы 2 маусымдағы № 103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бұзушылық профилактикасы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облысында құқық бұзушылық профилактикасына қатысатын азаматтарды көтермелеу түрлері, сондай-ақ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құқық бұзушылық профилактикасына қатысатын азаматтарды көтермелеу түрлері, сондай-ақ ақшалай сыйақының мөлшері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Алғыс жариялау.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Грамотамен наградтау.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Ақшалай сыйақы төлеу.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айлық есептік көрсеткіштің 10 еселенген мөлшерінен аспайтын мөлшерде төленеді.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Білім беру және біліктілікті арттыру бағдарламалары бойынша оқуға жіберу.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Ұйымдарға, кәсіпорындарға көтермелеу туралы ұсынымдарды жолдау.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Құқық бұзушылық профилактикасына елеулі үлес қосқан адамдарды мемлекеттік наградамен марапаттау және оларға құрметті атақ беру туралы ұсыныстар енгізу.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құқық бұзушылық профилактикасына қатысатын азаматтарды көтермелеудің өзге де шараларын қолдануға құқылы.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