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c062" w14:textId="deac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2025 жылғы 18 желтоқсандағы № 35/260 "2026 – 2028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2026 жылғы 4 наурыздағы № 39/295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"2026 – 2028 жылдарға арналған қалалық бюджет туралы" 2025 жылғы 18 желтоқсандағы № 35/260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219315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3 162 533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1 127 251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59 904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99 796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1 875 582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3 348 070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-185 537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185 537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185 537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мемлекеттiк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мекемесiнің басшысы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__________________А.С. Шамшатов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наурыз 2026 жыл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инвестициялық жобаларды іске асыруға бағытталған, жергілікті бюджеттік даму бағдарламаларының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