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5d474" w14:textId="555d4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 Төрағасының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2026 жылғы 21 тамыздағы № 92/ҚЕ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бұйрықтың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"Жедел-іздестіру іс-шараларын өткізуді, абоненттер туралы қызметтік ақпараттарды жинауды және сақтауды қамтамасыз ету бойынша телекоммуникациялық жабдықтарға қойылатын жалпы талаптар" техникалық регламентін бекіту туралы" Қазақстан Республикасы Ұлттық қауіпсіздік комитеті Төрағасының 2021 жылғы 27 шiлдедегі № 85/қе </w:t>
      </w:r>
      <w:r>
        <w:rPr>
          <w:rFonts w:ascii="Times New Roman"/>
          <w:b w:val="false"/>
          <w:i w:val="false"/>
          <w:color w:val="000000"/>
          <w:sz w:val="28"/>
        </w:rPr>
        <w:t>бұйрығына</w:t>
      </w:r>
      <w:r>
        <w:rPr>
          <w:rFonts w:ascii="Times New Roman"/>
          <w:b w:val="false"/>
          <w:i w:val="false"/>
          <w:color w:val="000000"/>
          <w:sz w:val="28"/>
        </w:rPr>
        <w:t>" (Нормативтік құқықтық актілерді мемлекеттік тіркеу тізілімінде № 23744 болып тіркелген) мынадай өзгерістер енгізілсін:</w:t>
      </w:r>
    </w:p>
    <w:bookmarkEnd w:id="1"/>
    <w:bookmarkStart w:name="z8" w:id="2"/>
    <w:p>
      <w:pPr>
        <w:spacing w:after="0"/>
        <w:ind w:left="0"/>
        <w:jc w:val="both"/>
      </w:pPr>
      <w:r>
        <w:rPr>
          <w:rFonts w:ascii="Times New Roman"/>
          <w:b w:val="false"/>
          <w:i w:val="false"/>
          <w:color w:val="000000"/>
          <w:sz w:val="28"/>
        </w:rPr>
        <w:t xml:space="preserve">
      осы бұйрықпен бекітілген "Жедел-іздестіру іс-шараларын өткізуді, абоненттер туралы қызметтік ақпараттарды жинауды және сақтауды қамтамасыз ету бойынша телекоммуникациялық жабдықтарға қойылатын жалпы талаптар" техникалық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"10. Коммутациялық жабдықтың құрамында мынадай жедел-іздестіру іс-шараларын өткізу құралдары болуы тиіс:</w:t>
      </w:r>
    </w:p>
    <w:bookmarkEnd w:id="3"/>
    <w:bookmarkStart w:name="z11" w:id="4"/>
    <w:p>
      <w:pPr>
        <w:spacing w:after="0"/>
        <w:ind w:left="0"/>
        <w:jc w:val="both"/>
      </w:pPr>
      <w:r>
        <w:rPr>
          <w:rFonts w:ascii="Times New Roman"/>
          <w:b w:val="false"/>
          <w:i w:val="false"/>
          <w:color w:val="000000"/>
          <w:sz w:val="28"/>
        </w:rPr>
        <w:t>
      1) тіркелген телефон байланысы желілерінің коммутациялық жабдығы құрамында белгіленген абоненттердің телефондық аудио- және бейне сөйлесулерін, жіберген/алған мәтіндік, графикалық, факсимильді хабарламаларын және белгіленген абоненттердің қармалған сөйлесулері және/немесе хабарламалары бойынша биллингтік мәліметтерін, оларға көрсетілген байланыс қызметтері туралы мәліметтерді қармауды, жазып алуды, сақтауды, тындауды, қарауды, сыртқы ақпарат жеткізгіш пен сыртқы цифрлық жүйелерге жазып алуды (экспорт жасауды) қамтамасыз ететін жедел-іздестіру іс-шараларын өткізу құралдары болуы тиіс;</w:t>
      </w:r>
    </w:p>
    <w:bookmarkEnd w:id="4"/>
    <w:bookmarkStart w:name="z12" w:id="5"/>
    <w:p>
      <w:pPr>
        <w:spacing w:after="0"/>
        <w:ind w:left="0"/>
        <w:jc w:val="both"/>
      </w:pPr>
      <w:r>
        <w:rPr>
          <w:rFonts w:ascii="Times New Roman"/>
          <w:b w:val="false"/>
          <w:i w:val="false"/>
          <w:color w:val="000000"/>
          <w:sz w:val="28"/>
        </w:rPr>
        <w:t>
      2) ұялы, спутниктік және басқа да жылжымалы телефон байланысы желілерінің коммутациялық жабдығы құрамында белгіленген абоненттердің телефондық аудио- және бейне сөйлесулерін, жіберген/алған қысқа мәтіндік хабарламаларын (SMS) және белгіленген абоненттердің қармалған сөйлесулері және/немесе хабарламалары бойынша биллингтік мәліметтерін, олардың орналасқан жері және оларға көрсетілген байланыс қызметтері туралы мәліметтерін қармауды, жазып алуды, сақтауды, тындауды, қарауды, сыртқы ақпарат жеткізгіш пен сыртқы цифрлық жүйелерге жазып алуды (экспорт жасауды) қамтамасыз ететін жедел-іздестіру іс-шараларын өткізу құралдары болуы тиіс;</w:t>
      </w:r>
    </w:p>
    <w:bookmarkEnd w:id="5"/>
    <w:bookmarkStart w:name="z13" w:id="6"/>
    <w:p>
      <w:pPr>
        <w:spacing w:after="0"/>
        <w:ind w:left="0"/>
        <w:jc w:val="both"/>
      </w:pPr>
      <w:r>
        <w:rPr>
          <w:rFonts w:ascii="Times New Roman"/>
          <w:b w:val="false"/>
          <w:i w:val="false"/>
          <w:color w:val="000000"/>
          <w:sz w:val="28"/>
        </w:rPr>
        <w:t>
      3) Интернетке қол жеткізуді қамтамасыз ететін тіркелген байланыс деректерін беру желілерінің коммутациялық жабдығы құрамында белгіленген абоненттердің жіберген/алған мәтіндік, графикалық, аудио және бейне хабарламаларын және белгіленген абоненттердің қармалған хабарламалары бойынша биллингтік мәліметтерін, оларға көрсетілген байланыс қызметтері туралы, деректер жіберу желісіндегі мекенжайлары, Интернет-ресурстарға кіру мекенжайлары, Интернет-ресурсты сәйкестендірушілері, деректер беру желісінің хаттамалары туралы мәліметтерді қармауды, жазып алуды, сақтауды, тындауды, қарауды, сыртқы ақпарат жеткізгіш пен сыртқы цифрлық жүйелерге жазып алуды (экспорт жасауды) қамтамасыз ететін, сондай-ақ белгіленген абоненттердің трафиктерін басқаруды қамтамасыз ететін жедел-іздестіру іс-шараларын өткізу құралдары болуы тиіс;</w:t>
      </w:r>
    </w:p>
    <w:bookmarkEnd w:id="6"/>
    <w:bookmarkStart w:name="z14" w:id="7"/>
    <w:p>
      <w:pPr>
        <w:spacing w:after="0"/>
        <w:ind w:left="0"/>
        <w:jc w:val="both"/>
      </w:pPr>
      <w:r>
        <w:rPr>
          <w:rFonts w:ascii="Times New Roman"/>
          <w:b w:val="false"/>
          <w:i w:val="false"/>
          <w:color w:val="000000"/>
          <w:sz w:val="28"/>
        </w:rPr>
        <w:t>
      4) Интернетке қол жеткізуді қамтамасыз ететін ұялы, спутниктік және басқа жылжымалы байланыс деректерін беру желілерінің коммутациялық жабдығы құрамында белгіленген абоненттердің жіберген/алған мәтіндік, графикалық, аудио- және бейне хабарламаларын, оның ішінде белгіленген абоненттердің қармаланған хабарламалары бойынша биллингтік мәліметтерін, оларға көрсетілген байланыс қызметтері туралы, орналасқан жері туралы, деректер жіберу желісіндегі мекенжайлары, Интернет-ресурстарға кіру мекенжайлары, Интернет-ресурсты сәйкестендірушілері, деректер беру желісінің хаттамалары туралы мәліметтерді қармауды, жазып алуды, сақтауды, тындауды, қарауды, сыртқы ақпарат жеткізгіш пен сыртқы цифрлық жүйелерге жазып алуды (экспорт жасауды) қамтамасыз ететін, сондай-ақ белгіленген абоненттердің трафиктерін басқаруды қамтамасыз ететін жедел-іздестіру іс-шараларын өткізу құралдары болуы тиіс.";</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16" w:id="8"/>
    <w:p>
      <w:pPr>
        <w:spacing w:after="0"/>
        <w:ind w:left="0"/>
        <w:jc w:val="both"/>
      </w:pPr>
      <w:r>
        <w:rPr>
          <w:rFonts w:ascii="Times New Roman"/>
          <w:b w:val="false"/>
          <w:i w:val="false"/>
          <w:color w:val="000000"/>
          <w:sz w:val="28"/>
        </w:rPr>
        <w:t>
      "25. Жедел-іздестіру іс-шараларын өткізу құралдары мәтіндік, графикалық, аудио- және бейне файлдар түрінде барлық ақпаратты сыртқы ақпарат жеткізгіш пен сыртқы цифрлық жүйелерге жазып алуды (экспорт жасауды) қамтамасыз етуі тиіс.</w:t>
      </w:r>
    </w:p>
    <w:bookmarkEnd w:id="8"/>
    <w:bookmarkStart w:name="z17" w:id="9"/>
    <w:p>
      <w:pPr>
        <w:spacing w:after="0"/>
        <w:ind w:left="0"/>
        <w:jc w:val="both"/>
      </w:pPr>
      <w:r>
        <w:rPr>
          <w:rFonts w:ascii="Times New Roman"/>
          <w:b w:val="false"/>
          <w:i w:val="false"/>
          <w:color w:val="000000"/>
          <w:sz w:val="28"/>
        </w:rPr>
        <w:t>
      Көшірудің (экспорт жасаудың) өнімділігі бір тәулік бойынша жазу көлемі 4 сағаттан көп емес қамтамасыз етілуі тиіс.";</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19" w:id="10"/>
    <w:p>
      <w:pPr>
        <w:spacing w:after="0"/>
        <w:ind w:left="0"/>
        <w:jc w:val="both"/>
      </w:pPr>
      <w:r>
        <w:rPr>
          <w:rFonts w:ascii="Times New Roman"/>
          <w:b w:val="false"/>
          <w:i w:val="false"/>
          <w:color w:val="000000"/>
          <w:sz w:val="28"/>
        </w:rPr>
        <w:t>
      "36. Коммутациялық жабдық құрамында мынадай абоненттер туралы қызметтік ақпараттарды жинау және сақтау құралдары болуы тиіс:</w:t>
      </w:r>
    </w:p>
    <w:bookmarkEnd w:id="10"/>
    <w:bookmarkStart w:name="z20" w:id="11"/>
    <w:p>
      <w:pPr>
        <w:spacing w:after="0"/>
        <w:ind w:left="0"/>
        <w:jc w:val="both"/>
      </w:pPr>
      <w:r>
        <w:rPr>
          <w:rFonts w:ascii="Times New Roman"/>
          <w:b w:val="false"/>
          <w:i w:val="false"/>
          <w:color w:val="000000"/>
          <w:sz w:val="28"/>
        </w:rPr>
        <w:t>
      1) тіркелген телефон байланыс желілерінің коммутациялық жабдығының құрамында жүргізілген телефондық сөйлесулер, берілген/қабылданған хабарламалар туралы биллингтік мәліметтерді және көрсетілген қызметтер туралы мәліметтерді қоса алғанда, байланыс желісіндегі барлық абоненттер туралы қызметтік ақпаратты жинақтауды, жазуды, сақтауды, қарауды, сыртқы ақпарат жеткізгіштерге және сыртқы цифрлық жүйелерге көшіріп жазуды (экспорт жасауды) қамтамасыз ететін абоненттер туралы қызметтік ақпараттарды жинау және сақтау құралдары болуы тиіс;</w:t>
      </w:r>
    </w:p>
    <w:bookmarkEnd w:id="11"/>
    <w:bookmarkStart w:name="z21" w:id="12"/>
    <w:p>
      <w:pPr>
        <w:spacing w:after="0"/>
        <w:ind w:left="0"/>
        <w:jc w:val="both"/>
      </w:pPr>
      <w:r>
        <w:rPr>
          <w:rFonts w:ascii="Times New Roman"/>
          <w:b w:val="false"/>
          <w:i w:val="false"/>
          <w:color w:val="000000"/>
          <w:sz w:val="28"/>
        </w:rPr>
        <w:t>
      2) ұялы, спутниктік және басқа да жылжымалы телефон байланысы желілерінің коммутациялық жабдығының құрамында жүргізілген телефондық сөйлесулер және берілген/қабылданған хабарламалар туралы биллингтік мәліметтерді, көрсетілген абоненттік қызметтер туралы, оның ішінде байланыс желісінің техникалық мүмкіндіктерін ескере отырып болу елдеріндегі роуминдік абоненттердің орналасқан жері туралы мәліметтерді қоса алғанда, байланыс желілерінің барлық абоненттері туралы қызметтік ақпаратты жинауды, жазуды, сақтауды, қарауды, сыртқы ақпарат жеткізгіш және сыртқы цифрлық жүйелерге көшіріп жазуды (экспорт жасауды) қамтамасыз ететін абоненттер туралы қызметтік ақпараттарды жинау және сақтау құралдары болуы тиіс;</w:t>
      </w:r>
    </w:p>
    <w:bookmarkEnd w:id="12"/>
    <w:bookmarkStart w:name="z22" w:id="13"/>
    <w:p>
      <w:pPr>
        <w:spacing w:after="0"/>
        <w:ind w:left="0"/>
        <w:jc w:val="both"/>
      </w:pPr>
      <w:r>
        <w:rPr>
          <w:rFonts w:ascii="Times New Roman"/>
          <w:b w:val="false"/>
          <w:i w:val="false"/>
          <w:color w:val="000000"/>
          <w:sz w:val="28"/>
        </w:rPr>
        <w:t>
      3) Интернетке қол жеткізуді қамтамасыз ететін деректерді тарататын тіркелген байланыс желілері коммутациялық жабдығының құрамында берілген/қабылданған хабарламалар туралы биллингтік мәліметтерді, көрсетілген абоненттік қызметтер, деректерді беру желісіндегі абоненттердің адрестері, Интернет-ресурстарға жүгіну адрестері, Интернет-ресурстардың сәйкестендіргіштері, деректерді беру протоколдары туралы мәліметтерді қоса алғанда, байланыс желілерінің барлық абоненттері туралы қызметтік ақпаратты жинақтауды, жазуды, сақтауды, қарауды, сыртқы ақпарат жеткізгіштерге және сыртқы цифрлық жүйелерге көшіріп жазуды (экспорт жасауды) қамтамасыз ететін абоненттер туралы қызметтік ақпараттарды жинау және сақтау құралдары болуы тиіс;</w:t>
      </w:r>
    </w:p>
    <w:bookmarkEnd w:id="13"/>
    <w:bookmarkStart w:name="z23" w:id="14"/>
    <w:p>
      <w:pPr>
        <w:spacing w:after="0"/>
        <w:ind w:left="0"/>
        <w:jc w:val="both"/>
      </w:pPr>
      <w:r>
        <w:rPr>
          <w:rFonts w:ascii="Times New Roman"/>
          <w:b w:val="false"/>
          <w:i w:val="false"/>
          <w:color w:val="000000"/>
          <w:sz w:val="28"/>
        </w:rPr>
        <w:t>
      4) ұялы, спутниктік және басқа да жылжымалы байланыстың Интернетке қол жеткізуді қамтамасыз ететін деректерді тарату желілерінің коммутациялық жабдығының құрамында берілген/қабылданған хабарламалар туралы биллингтік мәліметтерді, көрсетілген абоненттік қызметтер туралы мәліметтерді, оның ішінде байланыс желісінің техникалық мүмкіндіктерін ескере отырып болу елдеріндегі роуминдік абоненттердің орналасқан орны туралы мәліметтерді қоса алғанда, байланыс желілерінің барлық абоненттері туралы қызметтік ақпаратты жинақтауды, жазуды, сақтауды, қарауды, сыртқы ақпарат жеткізгіштерге және сыртқы цифрлық жүйелерге көшіріп жазуды (экспорт жасауды) қамтамасыз ететін абоненттер туралы қызметтік ақпараттарды жинау және сақтау құралдары болуы тиіс.";</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43-тармақтар</w:t>
      </w:r>
      <w:r>
        <w:rPr>
          <w:rFonts w:ascii="Times New Roman"/>
          <w:b w:val="false"/>
          <w:i w:val="false"/>
          <w:color w:val="000000"/>
          <w:sz w:val="28"/>
        </w:rPr>
        <w:t xml:space="preserve"> мынадай редакцияда жазылсын:</w:t>
      </w:r>
    </w:p>
    <w:bookmarkStart w:name="z25" w:id="15"/>
    <w:p>
      <w:pPr>
        <w:spacing w:after="0"/>
        <w:ind w:left="0"/>
        <w:jc w:val="both"/>
      </w:pPr>
      <w:r>
        <w:rPr>
          <w:rFonts w:ascii="Times New Roman"/>
          <w:b w:val="false"/>
          <w:i w:val="false"/>
          <w:color w:val="000000"/>
          <w:sz w:val="28"/>
        </w:rPr>
        <w:t>
      "42. Абоненттер туралы қызметтік ақпараттарды жинау және сақтау құралдары байланыс операторының байланыс қызметтерін пайдаланушылар және (немесе) абоненттер туралы өзекті мәліметтер қамтылатын және аталған мәліметтерді алуды қамтамасыз ететін байланыс желісінің цифрлық жүйесіне қосылуы тиіс.</w:t>
      </w:r>
    </w:p>
    <w:bookmarkEnd w:id="15"/>
    <w:bookmarkStart w:name="z26" w:id="16"/>
    <w:p>
      <w:pPr>
        <w:spacing w:after="0"/>
        <w:ind w:left="0"/>
        <w:jc w:val="both"/>
      </w:pPr>
      <w:r>
        <w:rPr>
          <w:rFonts w:ascii="Times New Roman"/>
          <w:b w:val="false"/>
          <w:i w:val="false"/>
          <w:color w:val="000000"/>
          <w:sz w:val="28"/>
        </w:rPr>
        <w:t>
      43. Абоненттер туралы қызметтік ақпараттарды жинау және сақтау құралдары CSV форматымен файлдар түрінде барлық ақпаратты сыртқы ақпарат тасымалдағыштар мен сыртқы цифрлық жүйелерге жазып алуды (экспорт жасауды) қамтамасыз етуі тиіс. Жазбалар көлемін қайта жазудың (экспорт жасаудың) өнімділігі 4-тен аспайтын сағат ішінде бір тәулік бұрын қамтамасыз етілуі тиіс.".</w:t>
      </w:r>
    </w:p>
    <w:bookmarkEnd w:id="16"/>
    <w:bookmarkStart w:name="z27" w:id="17"/>
    <w:p>
      <w:pPr>
        <w:spacing w:after="0"/>
        <w:ind w:left="0"/>
        <w:jc w:val="both"/>
      </w:pPr>
      <w:r>
        <w:rPr>
          <w:rFonts w:ascii="Times New Roman"/>
          <w:b w:val="false"/>
          <w:i w:val="false"/>
          <w:color w:val="000000"/>
          <w:sz w:val="28"/>
        </w:rPr>
        <w:t xml:space="preserve">
      2. "Жедел-іздестіру іс-шараларын өткізуді, абоненттер туралы қызметтік ақпараттарды жинауды және сақтауды қамтамасыз ету бойынша телекоммуникациялық жабдықтарға қойылатын жалпы талаптар" техникалық регламентін бекіту туралы" Қазақстан Республикасы Ұлттық қауіпсіздік комитеті Төрағасының 2021 жылғы 27 шiлдедегі № 85/қе бұйрығына өзгерістер енгізу туралы" Қазақстан Республикасы ҰҚК Төрағасының 2025 жылғы 15 желтоқсандағы №120/қе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7"/>
    <w:bookmarkStart w:name="z28" w:id="18"/>
    <w:p>
      <w:pPr>
        <w:spacing w:after="0"/>
        <w:ind w:left="0"/>
        <w:jc w:val="both"/>
      </w:pPr>
      <w:r>
        <w:rPr>
          <w:rFonts w:ascii="Times New Roman"/>
          <w:b w:val="false"/>
          <w:i w:val="false"/>
          <w:color w:val="000000"/>
          <w:sz w:val="28"/>
        </w:rPr>
        <w:t xml:space="preserve">
      осы бұйрықпен бекітілген "Жедел-іздестіру іс-шараларын өткізуді, абоненттер туралы қызметтік ақпараттарды жинауды және сақтауды қамтамасыз ету бойынша телекоммуникациялық жабдықтарға қойылатын жалпы талаптар" техникалық </w:t>
      </w:r>
      <w:r>
        <w:rPr>
          <w:rFonts w:ascii="Times New Roman"/>
          <w:b w:val="false"/>
          <w:i w:val="false"/>
          <w:color w:val="000000"/>
          <w:sz w:val="28"/>
        </w:rPr>
        <w:t>регламентінде</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30" w:id="19"/>
    <w:p>
      <w:pPr>
        <w:spacing w:after="0"/>
        <w:ind w:left="0"/>
        <w:jc w:val="both"/>
      </w:pPr>
      <w:r>
        <w:rPr>
          <w:rFonts w:ascii="Times New Roman"/>
          <w:b w:val="false"/>
          <w:i w:val="false"/>
          <w:color w:val="000000"/>
          <w:sz w:val="28"/>
        </w:rPr>
        <w:t>
      "10. Коммутациялық жабдық, бағдарламалық қамтамасыз етуді қоса алғанда, құрамында мынадай іс-шараларды өткізу құралдары болуы тиіс:</w:t>
      </w:r>
    </w:p>
    <w:bookmarkEnd w:id="19"/>
    <w:bookmarkStart w:name="z31" w:id="20"/>
    <w:p>
      <w:pPr>
        <w:spacing w:after="0"/>
        <w:ind w:left="0"/>
        <w:jc w:val="both"/>
      </w:pPr>
      <w:r>
        <w:rPr>
          <w:rFonts w:ascii="Times New Roman"/>
          <w:b w:val="false"/>
          <w:i w:val="false"/>
          <w:color w:val="000000"/>
          <w:sz w:val="28"/>
        </w:rPr>
        <w:t>
      1) тіркелген телефон байланысы желілерінің коммутациялық жабдығы құрамында белгіленген абоненттердің телефондық аудио- және бейне сөйлесулерін, жіберген, алған мәтіндік, графикалық, факсимильді хабарламаларын, шығыс және кіріс қоңыраулары және белгіленген абоненттердің қармалған сөйлесулері және (немесе) хабарламалары бойынша биллингтік мәліметтерін, оларға көрсетілген байланыс қызметтері туралы мәліметтерді қармауды, жазып алуды, сақтауды, тындауды, қарауды, сыртқы ақпарат жеткізгіш пен сыртқы цифрлық жүйелерге жазып алуды (экспорт жасауды) қамтамасыз ететін іс-шаралар өткізу құралдары болуы тиіс;</w:t>
      </w:r>
    </w:p>
    <w:bookmarkEnd w:id="20"/>
    <w:bookmarkStart w:name="z32" w:id="21"/>
    <w:p>
      <w:pPr>
        <w:spacing w:after="0"/>
        <w:ind w:left="0"/>
        <w:jc w:val="both"/>
      </w:pPr>
      <w:r>
        <w:rPr>
          <w:rFonts w:ascii="Times New Roman"/>
          <w:b w:val="false"/>
          <w:i w:val="false"/>
          <w:color w:val="000000"/>
          <w:sz w:val="28"/>
        </w:rPr>
        <w:t>
      2) ұялы, спутниктік және басқа да жылжымалы телефон байланысы, желілерінің коммутациялық жабдығы құрамында белгіленген абоненттердің телефондық аудио- және бейне сөйлесулерін, жіберген, алған қысқа мәтіндік хабарламаларын (SMS), шығыс және кіріс қоңыраулар және белгіленген абоненттердің қармалған сөйлесулері және (немесе) хабарламалары бойынша биллингтік мәліметтерін, олардың орналасқан жері және оларға көрсетілген байланыс қызметтері туралы мәліметтерін қармауды, жазып алуды, сақтауды, тындауды, қарауды, сыртқы ақпарат жеткізгіш пен сыртқы цифрлық жүйелерге жазып алуды (экспорт жасауды) қамтамасыз ететін іс-шараларын өткізу құралдары болуы тиіс;</w:t>
      </w:r>
    </w:p>
    <w:bookmarkEnd w:id="21"/>
    <w:bookmarkStart w:name="z33" w:id="22"/>
    <w:p>
      <w:pPr>
        <w:spacing w:after="0"/>
        <w:ind w:left="0"/>
        <w:jc w:val="both"/>
      </w:pPr>
      <w:r>
        <w:rPr>
          <w:rFonts w:ascii="Times New Roman"/>
          <w:b w:val="false"/>
          <w:i w:val="false"/>
          <w:color w:val="000000"/>
          <w:sz w:val="28"/>
        </w:rPr>
        <w:t>
      3) Интернетке қол жеткізуді қамтамасыз ететін тіркелген телефон байланысы желілерінің коммутациялық жабдығы құрамында белгіленген абоненттердің жіберген, алған мәтіндік, графикалық, аудио- және бейне хабарламаларын және белгіленген абоненттердің қармалған хабарламалары бойынша биллингтік мәліметтерін, оларға көрсетілген байланыс қызметтері туралы деректер жіберу желісіндегі мекенжайлары, интернет-ресурстарға кіру мекенжайлары, интернет-ресурсты сәйкестендірушілері, деректер беру желісінің хаттамалары туралы мәліметтерді қармауды, жазып алуды, сақтауды, тындауды, қарауды, сыртқы ақпарат жеткізгіш пен сыртқы цифрлық жүйелерге жазып алуды (экспорт жасауды) қамтамасыз ететін, сондай-ақ белгіленген абоненттердің трафиктерін басқаруды қамтамасыз ететін іс-шараларды өткізу құралдары болуы тиіс;</w:t>
      </w:r>
    </w:p>
    <w:bookmarkEnd w:id="22"/>
    <w:bookmarkStart w:name="z34" w:id="23"/>
    <w:p>
      <w:pPr>
        <w:spacing w:after="0"/>
        <w:ind w:left="0"/>
        <w:jc w:val="both"/>
      </w:pPr>
      <w:r>
        <w:rPr>
          <w:rFonts w:ascii="Times New Roman"/>
          <w:b w:val="false"/>
          <w:i w:val="false"/>
          <w:color w:val="000000"/>
          <w:sz w:val="28"/>
        </w:rPr>
        <w:t>
      4) Интернетке қол жеткізуді қамтамасыз ететін ұялы, спутниктік және басқа жылжымалы телефон байланыс желілерінің коммутациялық жабдығы құрамында белгіленген абоненттердің жіберген, алған мәтіндік, графикалық, аудио- және бейнехабарламаларын, оның ішінде белгіленген абоненттердің қармаланған хабарламалары бойынша биллингтік мәліметтерін, оларға көрсетілген байланыс қызметтері туралы және орналасқан жері туралы, деректер жіберу желісіндегі мекенжайлары, интернет-ресурстарға кіру мекенжайлары, интернет-ресурсты сәйкестендірушілері, деректер беру желісінің хаттамалары туралы мәліметтерді қармауды, жазып алуды, сақтауды, тындауды, қарауды, сыртқы ақпарат жеткізгіш пен сыртқы цифрлық жүйелерге жазып алуды (экспорт жасауды) қамтамасыз ететін, сондай-ақ белгіленген абоненттердің трафиктерін басқаруды қамтамасыз ететін іс-шараларды өткізу құралдары болуы тиіс.";</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36" w:id="24"/>
    <w:p>
      <w:pPr>
        <w:spacing w:after="0"/>
        <w:ind w:left="0"/>
        <w:jc w:val="both"/>
      </w:pPr>
      <w:r>
        <w:rPr>
          <w:rFonts w:ascii="Times New Roman"/>
          <w:b w:val="false"/>
          <w:i w:val="false"/>
          <w:color w:val="000000"/>
          <w:sz w:val="28"/>
        </w:rPr>
        <w:t>
      "28. Іс-шараларын өткізу құралдары мәтіндік, графикалық, аудио- және бейнефайлдар түрінде барлық ақпаратты сыртқы ақпарат жеткізгіш пен сыртқы цифрлық жүйелерге жазып алуды (экспорт жасауды) қамтамасыз етуі тиіс.";</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38" w:id="25"/>
    <w:p>
      <w:pPr>
        <w:spacing w:after="0"/>
        <w:ind w:left="0"/>
        <w:jc w:val="both"/>
      </w:pPr>
      <w:r>
        <w:rPr>
          <w:rFonts w:ascii="Times New Roman"/>
          <w:b w:val="false"/>
          <w:i w:val="false"/>
          <w:color w:val="000000"/>
          <w:sz w:val="28"/>
        </w:rPr>
        <w:t>
      "38. Коммутациялық жабдық, бағдарламалық қамтамасыз етуді қоса алғанда, құрамында мынадай абоненттер туралы қызметтік ақпараттарды жинау және сақтау құралдары болуы тиіс:</w:t>
      </w:r>
    </w:p>
    <w:bookmarkEnd w:id="25"/>
    <w:bookmarkStart w:name="z39" w:id="26"/>
    <w:p>
      <w:pPr>
        <w:spacing w:after="0"/>
        <w:ind w:left="0"/>
        <w:jc w:val="both"/>
      </w:pPr>
      <w:r>
        <w:rPr>
          <w:rFonts w:ascii="Times New Roman"/>
          <w:b w:val="false"/>
          <w:i w:val="false"/>
          <w:color w:val="000000"/>
          <w:sz w:val="28"/>
        </w:rPr>
        <w:t>
      1) тіркелген телефон байланыс желілерінің коммутациялық жабдығының құрамында жүргізілген телефондық сөйлесулер, жіберген, алған хабарламалар, берілген қабылданған хабарламалар туралы биллингтік мәліметтерді және көрсетілген қызметтер туралы мәліметтерді қоса алғанда, байланыс желісіндегі барлық абоненттер туралы қызметтік ақпараттарды жинауды, жазуды, сақтауды, қарауды, сыртқы ақпарат жеткізгіштерге және сыртқы цифрлық жүйелерге көшіріп жазуды (экспорт жасауды) қамтамасыз ететін абоненттер туралы қызметтік ақпараттарды жинау және сақтау құралдары болуы тиіс;</w:t>
      </w:r>
    </w:p>
    <w:bookmarkEnd w:id="26"/>
    <w:bookmarkStart w:name="z40" w:id="27"/>
    <w:p>
      <w:pPr>
        <w:spacing w:after="0"/>
        <w:ind w:left="0"/>
        <w:jc w:val="both"/>
      </w:pPr>
      <w:r>
        <w:rPr>
          <w:rFonts w:ascii="Times New Roman"/>
          <w:b w:val="false"/>
          <w:i w:val="false"/>
          <w:color w:val="000000"/>
          <w:sz w:val="28"/>
        </w:rPr>
        <w:t>
      2) ұялы, спутниктік және басқа да жылжымалы телефон байланысы желілерінің коммутациялық жабдығының құрамында жүргізілген телефондық сөйлесулер және берілген, қабылданған хабарламалар туралы биллингтік мәліметтерді, жіберген, алған хабарламалар, көрсетілген абоненттік қызметтер туралы, оның ішінде байланыс желісінің техникалық мүмкіндіктерін ескере отырып болу елдеріндегі роуминдік абоненттердің орналасқан жері туралы мәліметтерді қоса алғанда, барлық абоненттері туралы қызметтік ақпараттарды жинауды, жазуды, сақтауды, қарауды, сыртқы ақпарат жеткізгіштерге және сыртқы цифрлық жүйелерге көшіріп жазуды (экспорт жасауды) қамтамасыз ететін қызметтік ақпараттарды жинау және сақтау құралдары болуы тиіс;</w:t>
      </w:r>
    </w:p>
    <w:bookmarkEnd w:id="27"/>
    <w:bookmarkStart w:name="z41" w:id="28"/>
    <w:p>
      <w:pPr>
        <w:spacing w:after="0"/>
        <w:ind w:left="0"/>
        <w:jc w:val="both"/>
      </w:pPr>
      <w:r>
        <w:rPr>
          <w:rFonts w:ascii="Times New Roman"/>
          <w:b w:val="false"/>
          <w:i w:val="false"/>
          <w:color w:val="000000"/>
          <w:sz w:val="28"/>
        </w:rPr>
        <w:t>
      3) Интернетке қол жеткізуді қамтамасыз ететін деректерді тарататын тіркелген байланыс желілері коммутациялық жабдығының құрамында жіберген, алған хабарламалар туралы биллингтік мәліметтерді, көрсетілген абоненттік қызметтер, деректерді беру желісіндегі абоненттердің мекенжайлары, интернет-ресурстарға жүгіну мекенжайлары, интернет-ресурстардың сәйкестендіргіштері, деректерді беру протоколдары туралы мәліметтерді қоса алғанда, байланыс желілерінің барлық абоненттері туралы қызметтік ақпараттарды жинақтауды, жазуды, сақтауды, қарауды, сыртқы ақпарат жеткізгіштерге және сыртқы цифрлық жүйелерге көшіріп жазуды (экспорт жасауды) қамтамасыз ететін қызметтік ақпараттарды жинау және сақтау құралдары болуы тиіс;</w:t>
      </w:r>
    </w:p>
    <w:bookmarkEnd w:id="28"/>
    <w:bookmarkStart w:name="z42" w:id="29"/>
    <w:p>
      <w:pPr>
        <w:spacing w:after="0"/>
        <w:ind w:left="0"/>
        <w:jc w:val="both"/>
      </w:pPr>
      <w:r>
        <w:rPr>
          <w:rFonts w:ascii="Times New Roman"/>
          <w:b w:val="false"/>
          <w:i w:val="false"/>
          <w:color w:val="000000"/>
          <w:sz w:val="28"/>
        </w:rPr>
        <w:t>
      4) ұялы, спутниктік және басқа да жылжымалы байланыстың Интернетке қол жеткізуді қамтамасыз ететін деректерді тарату желілерінің коммутациялық жабдығының құрамында жіберген, алған хабарламалар туралы биллингтік мәліметтерді, көрсетілген абоненттік қызметтер туралы мәліметтерді, оның ішінде байланыс желісінің техникалық мүмкіндіктерін ескере отырып, болу елдеріндегі роуминдік абоненттердің орналасқан орны, деректерді беру желісіндегі абоненттердің мекенжайлары, интернет-ресурстарға жүгіну мекен-жайлары, интернет-ресурстардың сәйкестендіргіштері, деректерді беру протоколдары туралы мәліметтерді қоса алғанда, барлық абоненттері туралы қызметтік ақпараттарды жинақтауды, жазуды, сақтауды, қарауды, сыртқы ақпарат жеткізгіштерге және сыртқы цифрлық жүйелерге көшіріп жазуды (экспорт жасауды) қамтамасыз ететін қызметтік ақпараттарды жинау және сақтау құралдары болуы тиіс.";</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және </w:t>
      </w:r>
      <w:r>
        <w:rPr>
          <w:rFonts w:ascii="Times New Roman"/>
          <w:b w:val="false"/>
          <w:i w:val="false"/>
          <w:color w:val="000000"/>
          <w:sz w:val="28"/>
        </w:rPr>
        <w:t>46-тармақтар</w:t>
      </w:r>
      <w:r>
        <w:rPr>
          <w:rFonts w:ascii="Times New Roman"/>
          <w:b w:val="false"/>
          <w:i w:val="false"/>
          <w:color w:val="000000"/>
          <w:sz w:val="28"/>
        </w:rPr>
        <w:t xml:space="preserve"> мынадай редакцияда жазылсын:</w:t>
      </w:r>
    </w:p>
    <w:bookmarkStart w:name="z44" w:id="30"/>
    <w:p>
      <w:pPr>
        <w:spacing w:after="0"/>
        <w:ind w:left="0"/>
        <w:jc w:val="both"/>
      </w:pPr>
      <w:r>
        <w:rPr>
          <w:rFonts w:ascii="Times New Roman"/>
          <w:b w:val="false"/>
          <w:i w:val="false"/>
          <w:color w:val="000000"/>
          <w:sz w:val="28"/>
        </w:rPr>
        <w:t>
      "45. Қызметтік ақпараттарды жинау және сақтау құралдары абоненттер туралы өзекті мәліметтер қамтылатын және аталған мәліметтерді алуды қамтамасыз ететін байланыс желісінің цифрлық жүйесіне қосылуы тиіс.</w:t>
      </w:r>
    </w:p>
    <w:bookmarkEnd w:id="30"/>
    <w:bookmarkStart w:name="z45" w:id="31"/>
    <w:p>
      <w:pPr>
        <w:spacing w:after="0"/>
        <w:ind w:left="0"/>
        <w:jc w:val="both"/>
      </w:pPr>
      <w:r>
        <w:rPr>
          <w:rFonts w:ascii="Times New Roman"/>
          <w:b w:val="false"/>
          <w:i w:val="false"/>
          <w:color w:val="000000"/>
          <w:sz w:val="28"/>
        </w:rPr>
        <w:t>
      46. Қызметтік ақпараттарды жинау және сақтау құралдары CSV форматымен файлдар түрінде барлық ақпаратты сыртқы ақпарат тасымалдағыштар мен сыртқы цифрлық жүйелерге жазып алуды (экспорт жасауды) қамтамасыз етуі тиіс. Жазбалар көлемін қайта жазудың (экспорт жасаудың) өнімділігі төрт сағаттан аспайтын уақыт ішінде бір тәулік бұрын қамтамасыз етілуі тиіс.".</w:t>
      </w:r>
    </w:p>
    <w:bookmarkEnd w:id="31"/>
    <w:bookmarkStart w:name="z46" w:id="32"/>
    <w:p>
      <w:pPr>
        <w:spacing w:after="0"/>
        <w:ind w:left="0"/>
        <w:jc w:val="both"/>
      </w:pPr>
      <w:r>
        <w:rPr>
          <w:rFonts w:ascii="Times New Roman"/>
          <w:b w:val="false"/>
          <w:i w:val="false"/>
          <w:color w:val="000000"/>
          <w:sz w:val="28"/>
        </w:rPr>
        <w:t>
      3. Қазақстан Республикасы Ұлттық қауіпсіздік комитетінің Ақпарат және киберқауіпсіздік қызметі заңнамада белгіленген тәртіппен:</w:t>
      </w:r>
    </w:p>
    <w:bookmarkEnd w:id="32"/>
    <w:bookmarkStart w:name="z47" w:id="33"/>
    <w:p>
      <w:pPr>
        <w:spacing w:after="0"/>
        <w:ind w:left="0"/>
        <w:jc w:val="both"/>
      </w:pPr>
      <w:r>
        <w:rPr>
          <w:rFonts w:ascii="Times New Roman"/>
          <w:b w:val="false"/>
          <w:i w:val="false"/>
          <w:color w:val="000000"/>
          <w:sz w:val="28"/>
        </w:rPr>
        <w:t>
      1) осы бұйрықты бес жұмыс күні ішінде Қазақстан Республикасы нормативтік құқықтық актілерінің эталондық бақылау банкіне орналастыру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 және орыс тілдерінде электрондық нысанда жіберуді;</w:t>
      </w:r>
    </w:p>
    <w:bookmarkEnd w:id="33"/>
    <w:bookmarkStart w:name="z48" w:id="34"/>
    <w:p>
      <w:pPr>
        <w:spacing w:after="0"/>
        <w:ind w:left="0"/>
        <w:jc w:val="both"/>
      </w:pPr>
      <w:r>
        <w:rPr>
          <w:rFonts w:ascii="Times New Roman"/>
          <w:b w:val="false"/>
          <w:i w:val="false"/>
          <w:color w:val="000000"/>
          <w:sz w:val="28"/>
        </w:rPr>
        <w:t>
      2) осы бұйрықты ресми жарияланғаннан кейін Қазақстан Республикасы Ұлттық қауіпсіздік комитетінің интернет-ресурсында орналастыруды қамтамасыз етсін.</w:t>
      </w:r>
    </w:p>
    <w:bookmarkEnd w:id="34"/>
    <w:bookmarkStart w:name="z49" w:id="35"/>
    <w:p>
      <w:pPr>
        <w:spacing w:after="0"/>
        <w:ind w:left="0"/>
        <w:jc w:val="both"/>
      </w:pPr>
      <w:r>
        <w:rPr>
          <w:rFonts w:ascii="Times New Roman"/>
          <w:b w:val="false"/>
          <w:i w:val="false"/>
          <w:color w:val="000000"/>
          <w:sz w:val="28"/>
        </w:rPr>
        <w:t>
      4. Осы бұйрықтың орындалуын бақылау Қазақстан Республикасы Ұлттық қауіпсіздік комитеті Төрағасының жетекшілік ететін орынбасарына жүктелсін.</w:t>
      </w:r>
    </w:p>
    <w:bookmarkEnd w:id="35"/>
    <w:bookmarkStart w:name="z50" w:id="36"/>
    <w:p>
      <w:pPr>
        <w:spacing w:after="0"/>
        <w:ind w:left="0"/>
        <w:jc w:val="both"/>
      </w:pPr>
      <w:r>
        <w:rPr>
          <w:rFonts w:ascii="Times New Roman"/>
          <w:b w:val="false"/>
          <w:i w:val="false"/>
          <w:color w:val="000000"/>
          <w:sz w:val="28"/>
        </w:rPr>
        <w:t xml:space="preserve">
      5. Осы бұйрық алғаш ресми жарияланған күнінен бастап күнтізбелік он күн өткен соң қолданысқа енгізіледі, бұйрықтың 2026 жылғы 24 желтоқсаннан бастап қолданысқа енгізілетін </w:t>
      </w:r>
      <w:r>
        <w:rPr>
          <w:rFonts w:ascii="Times New Roman"/>
          <w:b w:val="false"/>
          <w:i w:val="false"/>
          <w:color w:val="000000"/>
          <w:sz w:val="28"/>
        </w:rPr>
        <w:t>2-тармағын</w:t>
      </w:r>
      <w:r>
        <w:rPr>
          <w:rFonts w:ascii="Times New Roman"/>
          <w:b w:val="false"/>
          <w:i w:val="false"/>
          <w:color w:val="000000"/>
          <w:sz w:val="28"/>
        </w:rPr>
        <w:t xml:space="preserve"> қоспағанда.</w:t>
      </w:r>
    </w:p>
    <w:bookmarkEnd w:id="3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Ұлттық қауіпсіздік комитетінің</w:t>
            </w:r>
          </w:p>
          <w:p>
            <w:pPr>
              <w:spacing w:after="0"/>
              <w:ind w:left="0"/>
              <w:jc w:val="left"/>
            </w:pPr>
          </w:p>
          <w:p>
            <w:pPr>
              <w:spacing w:after="20"/>
              <w:ind w:left="20"/>
              <w:jc w:val="both"/>
            </w:pPr>
            <w:r>
              <w:rPr>
                <w:rFonts w:ascii="Times New Roman"/>
                <w:b w:val="false"/>
                <w:i/>
                <w:color w:val="000000"/>
                <w:sz w:val="20"/>
              </w:rPr>
              <w:t>Төрағасы ұлттық қауіпсіздік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Сағымбаев</w:t>
            </w:r>
            <w:r>
              <w:rPr>
                <w:rFonts w:ascii="Times New Roman"/>
                <w:b w:val="false"/>
                <w:i w:val="false"/>
                <w:color w:val="000000"/>
                <w:sz w:val="20"/>
              </w:rPr>
              <w:t>
</w:t>
            </w:r>
          </w:p>
        </w:tc>
      </w:tr>
    </w:tbl>
    <w:bookmarkStart w:name="z52" w:id="37"/>
    <w:p>
      <w:pPr>
        <w:spacing w:after="0"/>
        <w:ind w:left="0"/>
        <w:jc w:val="both"/>
      </w:pPr>
      <w:r>
        <w:rPr>
          <w:rFonts w:ascii="Times New Roman"/>
          <w:b w:val="false"/>
          <w:i w:val="false"/>
          <w:color w:val="000000"/>
          <w:sz w:val="28"/>
        </w:rPr>
        <w:t>
      КЕЛІСІЛГЕН</w:t>
      </w:r>
    </w:p>
    <w:bookmarkEnd w:id="37"/>
    <w:bookmarkStart w:name="z53" w:id="38"/>
    <w:p>
      <w:pPr>
        <w:spacing w:after="0"/>
        <w:ind w:left="0"/>
        <w:jc w:val="both"/>
      </w:pPr>
      <w:r>
        <w:rPr>
          <w:rFonts w:ascii="Times New Roman"/>
          <w:b w:val="false"/>
          <w:i w:val="false"/>
          <w:color w:val="000000"/>
          <w:sz w:val="28"/>
        </w:rPr>
        <w:t>
      Қазақстан Республикасының</w:t>
      </w:r>
    </w:p>
    <w:bookmarkEnd w:id="38"/>
    <w:bookmarkStart w:name="z54" w:id="39"/>
    <w:p>
      <w:pPr>
        <w:spacing w:after="0"/>
        <w:ind w:left="0"/>
        <w:jc w:val="both"/>
      </w:pPr>
      <w:r>
        <w:rPr>
          <w:rFonts w:ascii="Times New Roman"/>
          <w:b w:val="false"/>
          <w:i w:val="false"/>
          <w:color w:val="000000"/>
          <w:sz w:val="28"/>
        </w:rPr>
        <w:t>
      Жасанды интеллект және цифрлық</w:t>
      </w:r>
    </w:p>
    <w:bookmarkEnd w:id="39"/>
    <w:bookmarkStart w:name="z55" w:id="40"/>
    <w:p>
      <w:pPr>
        <w:spacing w:after="0"/>
        <w:ind w:left="0"/>
        <w:jc w:val="both"/>
      </w:pPr>
      <w:r>
        <w:rPr>
          <w:rFonts w:ascii="Times New Roman"/>
          <w:b w:val="false"/>
          <w:i w:val="false"/>
          <w:color w:val="000000"/>
          <w:sz w:val="28"/>
        </w:rPr>
        <w:t>
      даму министрлігі</w:t>
      </w:r>
    </w:p>
    <w:bookmarkEnd w:id="40"/>
    <w:bookmarkStart w:name="z56" w:id="41"/>
    <w:p>
      <w:pPr>
        <w:spacing w:after="0"/>
        <w:ind w:left="0"/>
        <w:jc w:val="both"/>
      </w:pPr>
      <w:r>
        <w:rPr>
          <w:rFonts w:ascii="Times New Roman"/>
          <w:b w:val="false"/>
          <w:i w:val="false"/>
          <w:color w:val="000000"/>
          <w:sz w:val="28"/>
        </w:rPr>
        <w:t>
      КЕЛІСІЛГЕН</w:t>
      </w:r>
    </w:p>
    <w:bookmarkEnd w:id="41"/>
    <w:bookmarkStart w:name="z57" w:id="42"/>
    <w:p>
      <w:pPr>
        <w:spacing w:after="0"/>
        <w:ind w:left="0"/>
        <w:jc w:val="both"/>
      </w:pPr>
      <w:r>
        <w:rPr>
          <w:rFonts w:ascii="Times New Roman"/>
          <w:b w:val="false"/>
          <w:i w:val="false"/>
          <w:color w:val="000000"/>
          <w:sz w:val="28"/>
        </w:rPr>
        <w:t>
      Қазақстан Республикасының</w:t>
      </w:r>
    </w:p>
    <w:bookmarkEnd w:id="42"/>
    <w:bookmarkStart w:name="z58" w:id="43"/>
    <w:p>
      <w:pPr>
        <w:spacing w:after="0"/>
        <w:ind w:left="0"/>
        <w:jc w:val="both"/>
      </w:pPr>
      <w:r>
        <w:rPr>
          <w:rFonts w:ascii="Times New Roman"/>
          <w:b w:val="false"/>
          <w:i w:val="false"/>
          <w:color w:val="000000"/>
          <w:sz w:val="28"/>
        </w:rPr>
        <w:t>
      Сауда және интеграция министрлігі</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