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c3f5" w14:textId="93fc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"Каркара Ресорсес"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20 шiлдедегi № 220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1. "Каркара Ресорсес" жауапкершілігі шектеулі серіктестігі қатты пайдалы қазбаларды барлау жөніндегі операцияларды жүргізу үшін 2030 жылғы 10 сәуірге дейінгі мерзімге жер учаскелерін алып қоймай, Қарағанды облысы Қарқаралы ауданының запастағы жерлерінде орналасқан жалпы ауданы - 22921,8021 гектар жер учаскелеріне жария сервитут белгіленсін.</w:t>
      </w:r>
    </w:p>
    <w:bookmarkEnd w:id="1"/>
    <w:bookmarkStart w:name="z6" w:id="2"/>
    <w:p>
      <w:pPr>
        <w:spacing w:after="0"/>
        <w:ind w:left="0"/>
        <w:jc w:val="both"/>
      </w:pPr>
      <w:r>
        <w:rPr>
          <w:rFonts w:ascii="Times New Roman"/>
          <w:b w:val="false"/>
          <w:i w:val="false"/>
          <w:color w:val="000000"/>
          <w:sz w:val="28"/>
        </w:rPr>
        <w:t>
      2. "Каркара Ресорсес" жауапкершілігі шектеулі серіктестігіне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