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196f4a" w14:textId="e196f4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"Қарқаралы ауданының Қаракөл ауылдық округі әкімі аппараты" мемлекеттік мекемесін тарату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Қарқаралы ауданының әкімдігінің 2026 жылғы 15 шiлдедегi № 216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Азаматтық кодексінің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38-1-бабының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4-тармағына, Қазақстан Республикасы "Мемлекеттік мүлік туралы" Заңының 18-бабының </w:t>
      </w:r>
      <w:r>
        <w:rPr>
          <w:rFonts w:ascii="Times New Roman"/>
          <w:b w:val="false"/>
          <w:i w:val="false"/>
          <w:color w:val="000000"/>
          <w:sz w:val="28"/>
        </w:rPr>
        <w:t>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130-бабына</w:t>
      </w:r>
      <w:r>
        <w:rPr>
          <w:rFonts w:ascii="Times New Roman"/>
          <w:b w:val="false"/>
          <w:i w:val="false"/>
          <w:color w:val="000000"/>
          <w:sz w:val="28"/>
        </w:rPr>
        <w:t>, Қарағанды облысы әкімдігінің 2026 жылғы 25 маусымдағы №40/01 бірлескен қаулысы мен Қарағанды облыстық мәслихатының XXXV сессиясының 2026 жылғы 25 маусымдағы №411 "Қарағанды облысының кейбір ауылдық округтерін тарату және олардың шекараларын өзгерту туралы" шешімінің 2-тармағына сәйкес, Қарқаралы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"Қарқаралы ауданының Қаракөл ауылдық округі әкімі аппараты" мемлекеттік мекемесі (бұдан әрі – мемлекеттік мекеме) таратылсын.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Қаракөл ауылдық округінің әкіміне: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заңды тұлғаның таратылуына байланысты мемлекеттік мекеме қызметкерлеріне алдағы уақытта еңбек шарттарының бұзылуы және жұмыстан босатылуы туралы заңнамада белгіленген тәртіппен ескерту жасасын;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мекеменің қызметін тоқтатуды заңнамада белгіленген тәртіппен мемлекеттік тіркеуді қамтамасыз етсін;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қаулыдан туындайтын өзге де қажетті шараларды қабылдасын.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жетекшілік ететін орынбасарына жүктелсін.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Қарқаралы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