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4fee" w14:textId="94d4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18 маусымдағы № 65/02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"ГРК RAM - Tau" жауапкершілігі шектеулі серіктестігіне пайдалы қазбаларды барлау үшін, жалпы көлемі 236,0235 гектар жер учаскесін меншік иелері мен жер пайдаланушылардан алып қоймай 2031 жылдың 29 қазанына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"ГРК RAM - Tau" жауапкершілігі шектеулі серіктестігіне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"ГРК RAM - Tau" жауапкершілігі шектеулі серіктестігі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сондай-ақ жер учаскелерiнiң меншiк иелерiмен немесе жер пайдаланушылармен келісім шарттар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18 маусымдағы</w:t>
            </w:r>
            <w:r>
              <w:br/>
            </w:r>
            <w:r>
              <w:rPr>
                <w:rFonts w:ascii="Times New Roman"/>
                <w:b w:val="false"/>
                <w:i w:val="false"/>
                <w:color w:val="000000"/>
                <w:sz w:val="20"/>
              </w:rPr>
              <w:t>№ 65/02 қаулысына қосымша</w:t>
            </w:r>
          </w:p>
        </w:tc>
      </w:tr>
    </w:tbl>
    <w:bookmarkStart w:name="z13" w:id="7"/>
    <w:p>
      <w:pPr>
        <w:spacing w:after="0"/>
        <w:ind w:left="0"/>
        <w:jc w:val="left"/>
      </w:pPr>
      <w:r>
        <w:rPr>
          <w:rFonts w:ascii="Times New Roman"/>
          <w:b/>
          <w:i w:val="false"/>
          <w:color w:val="000000"/>
        </w:rPr>
        <w:t xml:space="preserve"> "ГРК RAM - Tau"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Адай Жанатович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