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b7e7" w14:textId="402b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2023 жылғы 26 желтоқсандағы № 15/147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4 наурыздағы № 48/442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2023 жылғы 26 желтоқсандағы №15/147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6539-09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Халықаралық әйелдер күні – 8 наурыз: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иммун тапшылығы вирусы бар адамдарға – 5000 (бес мың)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 және I және II дәрежелі "Ана даңқы" ордендерімен наградталған көп балалы аналарға, сондай-ақ құрамында төрт және одан да көп бірге тұратын кәмелетке толмаған балалары бар көп балалы отбасыларға - 20 000 (жиырма мың) мөлшерінде теңге;".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 және 2026 жылдың 1 наурызынан бастап туындаған құқықтық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