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1473" w14:textId="8a31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әкімдігінің 2025 жылғы 4 сәуірдегі № 19/05 "Абай ауданының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Абай ауданының әкімдігінің 2026 жылғы 3 шiлдедегi № 35/01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және "Тұрғын үй қатынастары туралы"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Абай 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Абай ауданы әкімдігінің 2025 жылғы 4 сәуірдегі № 19/05 "Абай ауданының коммуналдық көрсетілетін қызметтерді ұсынудың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Абай ауданының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Абай ауданының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 03 шілде</w:t>
            </w:r>
            <w:r>
              <w:br/>
            </w:r>
            <w:r>
              <w:rPr>
                <w:rFonts w:ascii="Times New Roman"/>
                <w:b w:val="false"/>
                <w:i w:val="false"/>
                <w:color w:val="000000"/>
                <w:sz w:val="20"/>
              </w:rPr>
              <w:t>№ 35/01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4 сәуірдегі</w:t>
            </w:r>
            <w:r>
              <w:br/>
            </w:r>
            <w:r>
              <w:rPr>
                <w:rFonts w:ascii="Times New Roman"/>
                <w:b w:val="false"/>
                <w:i w:val="false"/>
                <w:color w:val="000000"/>
                <w:sz w:val="20"/>
              </w:rPr>
              <w:t>№ 19/05 қаулысына қосымша</w:t>
            </w:r>
          </w:p>
        </w:tc>
      </w:tr>
    </w:tbl>
    <w:bookmarkStart w:name="z12" w:id="5"/>
    <w:p>
      <w:pPr>
        <w:spacing w:after="0"/>
        <w:ind w:left="0"/>
        <w:jc w:val="left"/>
      </w:pPr>
      <w:r>
        <w:rPr>
          <w:rFonts w:ascii="Times New Roman"/>
          <w:b/>
          <w:i w:val="false"/>
          <w:color w:val="000000"/>
        </w:rPr>
        <w:t xml:space="preserve"> Абай ауданының коммуналдық көрсетілетін қызметтерді ұсынудың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Абай ауданы бойынша коммуналдық қызметтерді көрсету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тіркеудің тізілімінде № 20542 болып тіркелген) және коммуналдық қызметтерді көрсету мен төлеу тәртібін айқындайды.</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17" w:id="10"/>
    <w:p>
      <w:pPr>
        <w:spacing w:after="0"/>
        <w:ind w:left="0"/>
        <w:jc w:val="both"/>
      </w:pPr>
      <w:r>
        <w:rPr>
          <w:rFonts w:ascii="Times New Roman"/>
          <w:b w:val="false"/>
          <w:i w:val="false"/>
          <w:color w:val="000000"/>
          <w:sz w:val="28"/>
        </w:rPr>
        <w:t>
      2)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18" w:id="11"/>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19" w:id="12"/>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0" w:id="13"/>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1" w:id="14"/>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2" w:id="15"/>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5"/>
    <w:bookmarkStart w:name="z23" w:id="16"/>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4" w:id="17"/>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қамтитын қызметтер;</w:t>
      </w:r>
    </w:p>
    <w:bookmarkEnd w:id="17"/>
    <w:bookmarkStart w:name="z25" w:id="18"/>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6" w:id="19"/>
    <w:p>
      <w:pPr>
        <w:spacing w:after="0"/>
        <w:ind w:left="0"/>
        <w:jc w:val="both"/>
      </w:pPr>
      <w:r>
        <w:rPr>
          <w:rFonts w:ascii="Times New Roman"/>
          <w:b w:val="false"/>
          <w:i w:val="false"/>
          <w:color w:val="000000"/>
          <w:sz w:val="28"/>
        </w:rPr>
        <w:t>
      11) кондоминиум объектісінің ортақ мүлкі-кондоминиум объектісінің бөліктері (қасбеттер, кіреберістер, вестибюльдер, холлдар, дәліздер, баспалдақ шерулері мен баспалдақ алаңдары,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жанындағы жер учаскесі, жеке (бөлек) меншіктегі пәтерлерден, тұрғын емес үй-жайлардан, тұрақ орындарынан, қоймалардан басқа;</w:t>
      </w:r>
    </w:p>
    <w:bookmarkEnd w:id="19"/>
    <w:bookmarkStart w:name="z27" w:id="20"/>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Заңға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0"/>
    <w:bookmarkStart w:name="z28" w:id="21"/>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1"/>
    <w:bookmarkStart w:name="z29" w:id="22"/>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30" w:id="23"/>
    <w:p>
      <w:pPr>
        <w:spacing w:after="0"/>
        <w:ind w:left="0"/>
        <w:jc w:val="both"/>
      </w:pPr>
      <w:r>
        <w:rPr>
          <w:rFonts w:ascii="Times New Roman"/>
          <w:b w:val="false"/>
          <w:i w:val="false"/>
          <w:color w:val="000000"/>
          <w:sz w:val="28"/>
        </w:rPr>
        <w:t>
      15)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3"/>
    <w:bookmarkStart w:name="z31" w:id="24"/>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4"/>
    <w:bookmarkStart w:name="z32" w:id="25"/>
    <w:p>
      <w:pPr>
        <w:spacing w:after="0"/>
        <w:ind w:left="0"/>
        <w:jc w:val="both"/>
      </w:pPr>
      <w:r>
        <w:rPr>
          <w:rFonts w:ascii="Times New Roman"/>
          <w:b w:val="false"/>
          <w:i w:val="false"/>
          <w:color w:val="000000"/>
          <w:sz w:val="28"/>
        </w:rPr>
        <w:t>
      17)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3" w:id="26"/>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6"/>
    <w:bookmarkStart w:name="z34" w:id="27"/>
    <w:p>
      <w:pPr>
        <w:spacing w:after="0"/>
        <w:ind w:left="0"/>
        <w:jc w:val="both"/>
      </w:pPr>
      <w:r>
        <w:rPr>
          <w:rFonts w:ascii="Times New Roman"/>
          <w:b w:val="false"/>
          <w:i w:val="false"/>
          <w:color w:val="000000"/>
          <w:sz w:val="28"/>
        </w:rPr>
        <w:t>
      19)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7"/>
    <w:bookmarkStart w:name="z35" w:id="28"/>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8"/>
    <w:bookmarkStart w:name="z36" w:id="29"/>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7" w:id="30"/>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0"/>
    <w:bookmarkStart w:name="z38" w:id="31"/>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1"/>
    <w:bookmarkStart w:name="z39" w:id="32"/>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2"/>
    <w:bookmarkStart w:name="z40" w:id="33"/>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3"/>
    <w:bookmarkStart w:name="z41" w:id="34"/>
    <w:p>
      <w:pPr>
        <w:spacing w:after="0"/>
        <w:ind w:left="0"/>
        <w:jc w:val="both"/>
      </w:pPr>
      <w:r>
        <w:rPr>
          <w:rFonts w:ascii="Times New Roman"/>
          <w:b w:val="false"/>
          <w:i w:val="false"/>
          <w:color w:val="000000"/>
          <w:sz w:val="28"/>
        </w:rPr>
        <w:t>
      26)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34"/>
    <w:bookmarkStart w:name="z42" w:id="35"/>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5"/>
    <w:bookmarkStart w:name="z43" w:id="36"/>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6"/>
    <w:bookmarkStart w:name="z44" w:id="37"/>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7"/>
    <w:bookmarkStart w:name="z45" w:id="38"/>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8"/>
    <w:bookmarkStart w:name="z46" w:id="3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9"/>
    <w:bookmarkStart w:name="z47" w:id="40"/>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0"/>
    <w:bookmarkStart w:name="z48" w:id="41"/>
    <w:p>
      <w:pPr>
        <w:spacing w:after="0"/>
        <w:ind w:left="0"/>
        <w:jc w:val="both"/>
      </w:pPr>
      <w:r>
        <w:rPr>
          <w:rFonts w:ascii="Times New Roman"/>
          <w:b w:val="false"/>
          <w:i w:val="false"/>
          <w:color w:val="000000"/>
          <w:sz w:val="28"/>
        </w:rPr>
        <w:t>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1"/>
    <w:bookmarkStart w:name="z49" w:id="42"/>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2"/>
    <w:bookmarkStart w:name="z50" w:id="43"/>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3"/>
    <w:bookmarkStart w:name="z51" w:id="44"/>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4"/>
    <w:bookmarkStart w:name="z52" w:id="45"/>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5"/>
    <w:bookmarkStart w:name="z53" w:id="46"/>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6"/>
    <w:bookmarkStart w:name="z54" w:id="47"/>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7"/>
    <w:bookmarkStart w:name="z55" w:id="48"/>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8"/>
    <w:bookmarkStart w:name="z56" w:id="49"/>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9"/>
    <w:bookmarkStart w:name="z57" w:id="50"/>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0"/>
    <w:bookmarkStart w:name="z58" w:id="51"/>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1"/>
    <w:bookmarkStart w:name="z59" w:id="52"/>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2"/>
    <w:bookmarkStart w:name="z60" w:id="53"/>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3"/>
    <w:bookmarkStart w:name="z61" w:id="5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4"/>
    <w:bookmarkStart w:name="z62" w:id="55"/>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5"/>
    <w:bookmarkStart w:name="z63" w:id="56"/>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үшін пайдаланатын азамат абонент (тұтынушы) болған жағдайларда, энергетикалық желілердің, сондай-ақ энергия тұтынуды есепке алу аспаптардың тиісті техникалық жай-күйі мен қауіпсіздігін қамтамасыз ету міндеті, егер заңнамалық актілерде өзгеше көзделмесе, энергиямен жабдықтаушы ұйымға жүктеледі.</w:t>
      </w:r>
    </w:p>
    <w:bookmarkEnd w:id="56"/>
    <w:bookmarkStart w:name="z64" w:id="57"/>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65" w:id="58"/>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8"/>
    <w:bookmarkStart w:name="z66" w:id="59"/>
    <w:p>
      <w:pPr>
        <w:spacing w:after="0"/>
        <w:ind w:left="0"/>
        <w:jc w:val="both"/>
      </w:pPr>
      <w:r>
        <w:rPr>
          <w:rFonts w:ascii="Times New Roman"/>
          <w:b w:val="false"/>
          <w:i w:val="false"/>
          <w:color w:val="000000"/>
          <w:sz w:val="28"/>
        </w:rPr>
        <w:t>
      12.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"Абай ауданының тұрғын үй коммуналдық шаруашылығы, жолаушылар көлігі және автомобиль жолдары бөлімі" мемлекеттік мекемесі жүзеге асырады.</w:t>
      </w:r>
    </w:p>
    <w:bookmarkEnd w:id="59"/>
    <w:bookmarkStart w:name="z67" w:id="60"/>
    <w:p>
      <w:pPr>
        <w:spacing w:after="0"/>
        <w:ind w:left="0"/>
        <w:jc w:val="both"/>
      </w:pPr>
      <w:r>
        <w:rPr>
          <w:rFonts w:ascii="Times New Roman"/>
          <w:b w:val="false"/>
          <w:i w:val="false"/>
          <w:color w:val="000000"/>
          <w:sz w:val="28"/>
        </w:rPr>
        <w:t>
      13. "Абай ауданының тұрғын үй коммуналдық шаруашылығы, жолаушылар көлігі және автомобиль жолдары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0"/>
    <w:bookmarkStart w:name="z68" w:id="61"/>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69" w:id="62"/>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70" w:id="63"/>
    <w:p>
      <w:pPr>
        <w:spacing w:after="0"/>
        <w:ind w:left="0"/>
        <w:jc w:val="both"/>
      </w:pPr>
      <w:r>
        <w:rPr>
          <w:rFonts w:ascii="Times New Roman"/>
          <w:b w:val="false"/>
          <w:i w:val="false"/>
          <w:color w:val="000000"/>
          <w:sz w:val="28"/>
        </w:rPr>
        <w:t xml:space="preserve">
      16. Мүлік иелері бірлестігінің төрағасы немесе кондоминиум объектісін басқару субъектілері не пәтерлердің, тұрғын емес үй-жайлардың барлық меншік иелері тікелей бірлескен басқару кезінде жылыту маусымына дайындық жұмыстарын 2013 жылғы 14 наурыздағы №129 Қарағанды облыстық мәслихатының шешімімен бекітілген Қарағанды облысындағы жылу маусымына дайындық және оны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ұйымдастырады (нормативтік құқықтық актілерді мемлекеттік тіркеу тізілімінде №2311 болып тіркелген).</w:t>
      </w:r>
    </w:p>
    <w:bookmarkEnd w:id="63"/>
    <w:bookmarkStart w:name="z71" w:id="64"/>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2" w:id="65"/>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3"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4"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5"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6"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7"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78"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79"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80"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1" w:id="74"/>
    <w:p>
      <w:pPr>
        <w:spacing w:after="0"/>
        <w:ind w:left="0"/>
        <w:jc w:val="both"/>
      </w:pPr>
      <w:r>
        <w:rPr>
          <w:rFonts w:ascii="Times New Roman"/>
          <w:b w:val="false"/>
          <w:i w:val="false"/>
          <w:color w:val="000000"/>
          <w:sz w:val="28"/>
        </w:rPr>
        <w:t>
      19.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4"/>
    <w:bookmarkStart w:name="z82" w:id="75"/>
    <w:p>
      <w:pPr>
        <w:spacing w:after="0"/>
        <w:ind w:left="0"/>
        <w:jc w:val="both"/>
      </w:pPr>
      <w:r>
        <w:rPr>
          <w:rFonts w:ascii="Times New Roman"/>
          <w:b w:val="false"/>
          <w:i w:val="false"/>
          <w:color w:val="000000"/>
          <w:sz w:val="28"/>
        </w:rPr>
        <w:t>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5"/>
    <w:bookmarkStart w:name="z83" w:id="76"/>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4" w:id="77"/>
    <w:p>
      <w:pPr>
        <w:spacing w:after="0"/>
        <w:ind w:left="0"/>
        <w:jc w:val="both"/>
      </w:pPr>
      <w:r>
        <w:rPr>
          <w:rFonts w:ascii="Times New Roman"/>
          <w:b w:val="false"/>
          <w:i w:val="false"/>
          <w:color w:val="000000"/>
          <w:sz w:val="28"/>
        </w:rPr>
        <w:t>
      22. Тұтынушы:</w:t>
      </w:r>
    </w:p>
    <w:bookmarkEnd w:id="77"/>
    <w:bookmarkStart w:name="z85"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6"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7"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88"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89"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90"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1"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2"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3" w:id="86"/>
    <w:p>
      <w:pPr>
        <w:spacing w:after="0"/>
        <w:ind w:left="0"/>
        <w:jc w:val="both"/>
      </w:pPr>
      <w:r>
        <w:rPr>
          <w:rFonts w:ascii="Times New Roman"/>
          <w:b w:val="false"/>
          <w:i w:val="false"/>
          <w:color w:val="000000"/>
          <w:sz w:val="28"/>
        </w:rPr>
        <w:t>
      9) "Тұрғын -коммуналдық шаруашылығы бірыңғай платформасынан" бірыңғай төлем құжатының электрондық нұсқасын алады;</w:t>
      </w:r>
    </w:p>
    <w:bookmarkEnd w:id="86"/>
    <w:bookmarkStart w:name="z94" w:id="87"/>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7"/>
    <w:bookmarkStart w:name="z95" w:id="88"/>
    <w:p>
      <w:pPr>
        <w:spacing w:after="0"/>
        <w:ind w:left="0"/>
        <w:jc w:val="both"/>
      </w:pPr>
      <w:r>
        <w:rPr>
          <w:rFonts w:ascii="Times New Roman"/>
          <w:b w:val="false"/>
          <w:i w:val="false"/>
          <w:color w:val="000000"/>
          <w:sz w:val="28"/>
        </w:rPr>
        <w:t>
      23. Жеткізуші:</w:t>
      </w:r>
    </w:p>
    <w:bookmarkEnd w:id="88"/>
    <w:bookmarkStart w:name="z96" w:id="8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9"/>
    <w:bookmarkStart w:name="z97" w:id="90"/>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0"/>
    <w:bookmarkStart w:name="z98" w:id="9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1"/>
    <w:bookmarkStart w:name="z99" w:id="9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2"/>
    <w:bookmarkStart w:name="z100" w:id="9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3"/>
    <w:bookmarkStart w:name="z101" w:id="9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4"/>
    <w:bookmarkStart w:name="z102" w:id="9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5"/>
    <w:bookmarkStart w:name="z103" w:id="96"/>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6"/>
    <w:bookmarkStart w:name="z104" w:id="9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7"/>
    <w:bookmarkStart w:name="z105" w:id="98"/>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8"/>
    <w:bookmarkStart w:name="z106" w:id="99"/>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9"/>
    <w:bookmarkStart w:name="z107" w:id="100"/>
    <w:p>
      <w:pPr>
        <w:spacing w:after="0"/>
        <w:ind w:left="0"/>
        <w:jc w:val="both"/>
      </w:pPr>
      <w:r>
        <w:rPr>
          <w:rFonts w:ascii="Times New Roman"/>
          <w:b w:val="false"/>
          <w:i w:val="false"/>
          <w:color w:val="000000"/>
          <w:sz w:val="28"/>
        </w:rPr>
        <w:t xml:space="preserve">
      24. Тұтынушы коммуналдық қызметтер үшін төлемді осы Қазақстан Республикасының Индустрия және инфрақұрылымдық даму министрінің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20542 болып тіркелген) қосымшсына сәйкес нысан бойынша бірыңғай төлем құжаты бойынша жүргізеді.</w:t>
      </w:r>
    </w:p>
    <w:bookmarkEnd w:id="100"/>
    <w:bookmarkStart w:name="z108" w:id="101"/>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1"/>
    <w:bookmarkStart w:name="z109" w:id="102"/>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2"/>
    <w:bookmarkStart w:name="z110" w:id="103"/>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3"/>
    <w:bookmarkStart w:name="z111" w:id="104"/>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4"/>
    <w:bookmarkStart w:name="z112" w:id="105"/>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5"/>
    <w:bookmarkStart w:name="z113" w:id="106"/>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6"/>
    <w:bookmarkStart w:name="z114" w:id="107"/>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7"/>
    <w:bookmarkStart w:name="z115" w:id="108"/>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8"/>
    <w:bookmarkStart w:name="z116" w:id="109"/>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9"/>
    <w:bookmarkStart w:name="z117" w:id="110"/>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0"/>
    <w:bookmarkStart w:name="z118" w:id="111"/>
    <w:p>
      <w:pPr>
        <w:spacing w:after="0"/>
        <w:ind w:left="0"/>
        <w:jc w:val="both"/>
      </w:pPr>
      <w:r>
        <w:rPr>
          <w:rFonts w:ascii="Times New Roman"/>
          <w:b w:val="false"/>
          <w:i w:val="false"/>
          <w:color w:val="000000"/>
          <w:sz w:val="28"/>
        </w:rPr>
        <w:t>
      35. Өнім беруші мен тұтынушы арасындағы барлық даулы мәселелер заңнамада белгіленген тәртіппен шешіледі.</w:t>
      </w:r>
    </w:p>
    <w:bookmarkEnd w:id="111"/>
    <w:bookmarkStart w:name="z119" w:id="112"/>
    <w:p>
      <w:pPr>
        <w:spacing w:after="0"/>
        <w:ind w:left="0"/>
        <w:jc w:val="left"/>
      </w:pPr>
      <w:r>
        <w:rPr>
          <w:rFonts w:ascii="Times New Roman"/>
          <w:b/>
          <w:i w:val="false"/>
          <w:color w:val="000000"/>
        </w:rPr>
        <w:t xml:space="preserve"> 5-тарау. БЕО-ның талаптары мен жұмыс тәртібі.</w:t>
      </w:r>
    </w:p>
    <w:bookmarkEnd w:id="112"/>
    <w:bookmarkStart w:name="z120" w:id="113"/>
    <w:p>
      <w:pPr>
        <w:spacing w:after="0"/>
        <w:ind w:left="0"/>
        <w:jc w:val="both"/>
      </w:pPr>
      <w:r>
        <w:rPr>
          <w:rFonts w:ascii="Times New Roman"/>
          <w:b w:val="false"/>
          <w:i w:val="false"/>
          <w:color w:val="000000"/>
          <w:sz w:val="28"/>
        </w:rPr>
        <w:t>
      36. "Абай ауданының тұрғын үй коммуналдық шаруашылығы, жолаушылар көлігі және автомобиль жолдары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113"/>
    <w:bookmarkStart w:name="z121" w:id="114"/>
    <w:p>
      <w:pPr>
        <w:spacing w:after="0"/>
        <w:ind w:left="0"/>
        <w:jc w:val="both"/>
      </w:pPr>
      <w:r>
        <w:rPr>
          <w:rFonts w:ascii="Times New Roman"/>
          <w:b w:val="false"/>
          <w:i w:val="false"/>
          <w:color w:val="000000"/>
          <w:sz w:val="28"/>
        </w:rPr>
        <w:t>
      37. Әкімшілік-аумақтық бірлік аумағында қызметін аудан шегінде, оның ауылдық елді мекендерді қоса алғанда, жүзеге асыратын бір немесе бірнеше БЕО "Абай ауданының тұрғын үй коммуналдық шаруашылығы, жолаушылар көлігі және автомобиль жолдары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4"/>
    <w:bookmarkStart w:name="z122" w:id="115"/>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5"/>
    <w:bookmarkStart w:name="z123" w:id="116"/>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6"/>
    <w:bookmarkStart w:name="z124" w:id="117"/>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7"/>
    <w:bookmarkStart w:name="z125" w:id="118"/>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8"/>
    <w:bookmarkStart w:name="z126" w:id="119"/>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19"/>
    <w:bookmarkStart w:name="z127" w:id="120"/>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0"/>
    <w:bookmarkStart w:name="z128" w:id="121"/>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1"/>
    <w:bookmarkStart w:name="z129" w:id="122"/>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2"/>
    <w:bookmarkStart w:name="z130" w:id="123"/>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3"/>
    <w:bookmarkStart w:name="z131" w:id="124"/>
    <w:p>
      <w:pPr>
        <w:spacing w:after="0"/>
        <w:ind w:left="0"/>
        <w:jc w:val="both"/>
      </w:pPr>
      <w:r>
        <w:rPr>
          <w:rFonts w:ascii="Times New Roman"/>
          <w:b w:val="false"/>
          <w:i w:val="false"/>
          <w:color w:val="000000"/>
          <w:sz w:val="28"/>
        </w:rPr>
        <w:t>
      3) тиісті шотты түзетуге бастамашылық етуге.</w:t>
      </w:r>
    </w:p>
    <w:bookmarkEnd w:id="124"/>
    <w:bookmarkStart w:name="z132" w:id="125"/>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5"/>
    <w:bookmarkStart w:name="z133" w:id="126"/>
    <w:p>
      <w:pPr>
        <w:spacing w:after="0"/>
        <w:ind w:left="0"/>
        <w:jc w:val="both"/>
      </w:pPr>
      <w:r>
        <w:rPr>
          <w:rFonts w:ascii="Times New Roman"/>
          <w:b w:val="false"/>
          <w:i w:val="false"/>
          <w:color w:val="000000"/>
          <w:sz w:val="28"/>
        </w:rPr>
        <w:t>
      БЕО міндетті:</w:t>
      </w:r>
    </w:p>
    <w:bookmarkEnd w:id="126"/>
    <w:bookmarkStart w:name="z134" w:id="127"/>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7"/>
    <w:bookmarkStart w:name="z135" w:id="128"/>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8"/>
    <w:bookmarkStart w:name="z136" w:id="129"/>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29"/>
    <w:bookmarkStart w:name="z137" w:id="130"/>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30"/>
    <w:bookmarkStart w:name="z138" w:id="131"/>
    <w:p>
      <w:pPr>
        <w:spacing w:after="0"/>
        <w:ind w:left="0"/>
        <w:jc w:val="both"/>
      </w:pPr>
      <w:r>
        <w:rPr>
          <w:rFonts w:ascii="Times New Roman"/>
          <w:b w:val="false"/>
          <w:i w:val="false"/>
          <w:color w:val="000000"/>
          <w:sz w:val="28"/>
        </w:rPr>
        <w:t>
      47. БЕО-ға қойылатын талаптар:</w:t>
      </w:r>
    </w:p>
    <w:bookmarkEnd w:id="131"/>
    <w:bookmarkStart w:name="z139" w:id="132"/>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2"/>
    <w:bookmarkStart w:name="z140" w:id="133"/>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3"/>
    <w:bookmarkStart w:name="z141" w:id="134"/>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4"/>
    <w:bookmarkStart w:name="z142" w:id="135"/>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5"/>
    <w:bookmarkStart w:name="z143" w:id="136"/>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6"/>
    <w:bookmarkStart w:name="z144" w:id="137"/>
    <w:p>
      <w:pPr>
        <w:spacing w:after="0"/>
        <w:ind w:left="0"/>
        <w:jc w:val="both"/>
      </w:pPr>
      <w:r>
        <w:rPr>
          <w:rFonts w:ascii="Times New Roman"/>
          <w:b w:val="false"/>
          <w:i w:val="false"/>
          <w:color w:val="000000"/>
          <w:sz w:val="28"/>
        </w:rPr>
        <w:t>
      48. БЕО функциялары:</w:t>
      </w:r>
    </w:p>
    <w:bookmarkEnd w:id="137"/>
    <w:bookmarkStart w:name="z145" w:id="138"/>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8"/>
    <w:bookmarkStart w:name="z146" w:id="139"/>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39"/>
    <w:bookmarkStart w:name="z147" w:id="140"/>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0"/>
    <w:bookmarkStart w:name="z148" w:id="141"/>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1"/>
    <w:bookmarkStart w:name="z149" w:id="142"/>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2"/>
    <w:bookmarkStart w:name="z150" w:id="143"/>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3"/>
    <w:bookmarkStart w:name="z151" w:id="144"/>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44"/>
    <w:bookmarkStart w:name="z152" w:id="145"/>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5"/>
    <w:bookmarkStart w:name="z153" w:id="146"/>
    <w:p>
      <w:pPr>
        <w:spacing w:after="0"/>
        <w:ind w:left="0"/>
        <w:jc w:val="both"/>
      </w:pPr>
      <w:r>
        <w:rPr>
          <w:rFonts w:ascii="Times New Roman"/>
          <w:b w:val="false"/>
          <w:i w:val="false"/>
          <w:color w:val="000000"/>
          <w:sz w:val="28"/>
        </w:rPr>
        <w:t>
      49. БЕО қызметінің нәтижелілігін бағалау:</w:t>
      </w:r>
    </w:p>
    <w:bookmarkEnd w:id="146"/>
    <w:bookmarkStart w:name="z154" w:id="147"/>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7"/>
    <w:bookmarkStart w:name="z155" w:id="148"/>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8"/>
    <w:bookmarkStart w:name="z156" w:id="149"/>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49"/>
    <w:bookmarkStart w:name="z157" w:id="150"/>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0"/>
    <w:bookmarkStart w:name="z158" w:id="151"/>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1"/>
    <w:bookmarkStart w:name="z159" w:id="152"/>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2"/>
    <w:bookmarkStart w:name="z160" w:id="153"/>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3"/>
    <w:bookmarkStart w:name="z161" w:id="154"/>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4"/>
    <w:bookmarkStart w:name="z162" w:id="155"/>
    <w:p>
      <w:pPr>
        <w:spacing w:after="0"/>
        <w:ind w:left="0"/>
        <w:jc w:val="both"/>
      </w:pPr>
      <w:r>
        <w:rPr>
          <w:rFonts w:ascii="Times New Roman"/>
          <w:b w:val="false"/>
          <w:i w:val="false"/>
          <w:color w:val="000000"/>
          <w:sz w:val="28"/>
        </w:rPr>
        <w:t>
      3) "Абай ауданының тұрғын үй коммуналдық шаруашылығы, жолаушылар көлігі және автомобиль жолдары бөлімі" мемлекеттік мекемесі БЕО-мен шарттық қатынастар шеңберінде белгіленген бағдарларға қол жеткізуді бақылауды жүзеге асырады;</w:t>
      </w:r>
    </w:p>
    <w:bookmarkEnd w:id="155"/>
    <w:bookmarkStart w:name="z163" w:id="156"/>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6"/>
    <w:bookmarkStart w:name="z164" w:id="157"/>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7"/>
    <w:bookmarkStart w:name="z165" w:id="158"/>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8"/>
    <w:bookmarkStart w:name="z166" w:id="159"/>
    <w:p>
      <w:pPr>
        <w:spacing w:after="0"/>
        <w:ind w:left="0"/>
        <w:jc w:val="left"/>
      </w:pPr>
      <w:r>
        <w:rPr>
          <w:rFonts w:ascii="Times New Roman"/>
          <w:b/>
          <w:i w:val="false"/>
          <w:color w:val="000000"/>
        </w:rPr>
        <w:t xml:space="preserve"> 6-тарау. Дауларды шешу тәртібі</w:t>
      </w:r>
    </w:p>
    <w:bookmarkEnd w:id="159"/>
    <w:bookmarkStart w:name="z167" w:id="160"/>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0"/>
    <w:bookmarkStart w:name="z168" w:id="161"/>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1"/>
    <w:bookmarkStart w:name="z169" w:id="16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2"/>
    <w:bookmarkStart w:name="z170" w:id="16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3"/>
    <w:bookmarkStart w:name="z171" w:id="164"/>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4"/>
    <w:bookmarkStart w:name="z172" w:id="16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65"/>
    <w:bookmarkStart w:name="z173" w:id="16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6"/>
    <w:bookmarkStart w:name="z174" w:id="16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7"/>
    <w:bookmarkStart w:name="z175" w:id="16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8"/>
    <w:bookmarkStart w:name="z176" w:id="16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69"/>
    <w:bookmarkStart w:name="z177" w:id="170"/>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70"/>
    <w:bookmarkStart w:name="z178" w:id="171"/>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1"/>
    <w:bookmarkStart w:name="z179" w:id="172"/>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2"/>
    <w:bookmarkStart w:name="z180" w:id="173"/>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3"/>
    <w:bookmarkStart w:name="z181" w:id="174"/>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4"/>
    <w:bookmarkStart w:name="z182" w:id="175"/>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75"/>
    <w:bookmarkStart w:name="z183" w:id="176"/>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6"/>
    <w:bookmarkStart w:name="z184" w:id="177"/>
    <w:p>
      <w:pPr>
        <w:spacing w:after="0"/>
        <w:ind w:left="0"/>
        <w:jc w:val="both"/>
      </w:pPr>
      <w:r>
        <w:rPr>
          <w:rFonts w:ascii="Times New Roman"/>
          <w:b w:val="false"/>
          <w:i w:val="false"/>
          <w:color w:val="000000"/>
          <w:sz w:val="28"/>
        </w:rPr>
        <w:t>
      54. Актінің негізінде өнім беруші есепке алынбаған энергияның, судың және газдың мөлшерін айқындайды, тұтынушыға қосымша ақы сомасын негіздей отырып, сотқа дейінгі шағымды жібереді.</w:t>
      </w:r>
    </w:p>
    <w:bookmarkEnd w:id="177"/>
    <w:bookmarkStart w:name="z185" w:id="178"/>
    <w:p>
      <w:pPr>
        <w:spacing w:after="0"/>
        <w:ind w:left="0"/>
        <w:jc w:val="both"/>
      </w:pPr>
      <w:r>
        <w:rPr>
          <w:rFonts w:ascii="Times New Roman"/>
          <w:b w:val="false"/>
          <w:i w:val="false"/>
          <w:color w:val="000000"/>
          <w:sz w:val="28"/>
        </w:rPr>
        <w:t>
      Дау Тараптардың келісімі бойынша реттелмеген жағдайда, өнім беруші күнтізбелік отыз күн өткен соң тұтынушыдан ұсынылған соманы өндіріп алу туралы талап-арызды сотқа береді.</w:t>
      </w:r>
    </w:p>
    <w:bookmarkEnd w:id="178"/>
    <w:bookmarkStart w:name="z186" w:id="179"/>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79"/>
    <w:bookmarkStart w:name="z187" w:id="18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