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c786" w14:textId="8a7c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"Genesis Lab Ltd." жеке компанияға жер телімдеріне пайдалы қазбалар барлау мақсаттары үшін қауымдық сервитут белгілеу туралы</w:t>
      </w:r>
    </w:p>
    <w:p>
      <w:pPr>
        <w:spacing w:after="0"/>
        <w:ind w:left="0"/>
        <w:jc w:val="both"/>
      </w:pPr>
      <w:r>
        <w:rPr>
          <w:rFonts w:ascii="Times New Roman"/>
          <w:b w:val="false"/>
          <w:i w:val="false"/>
          <w:color w:val="000000"/>
          <w:sz w:val="28"/>
        </w:rPr>
        <w:t>Қарағанды облысы Абай ауданының әкімдігінің 2026 жылғы 21 мамырдағы № 26/01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2026 жылғы 26 наурыздағы "Genesis Lab Ltd." жеке компанияның өтінішін қарастырып, уәкілетті органдармен оң келісу негізінде, Абай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"Genesis Lab Ltd." жеке компанияға пайдалы қатты қазбаларды барлау мақсаты үшін жер учаскелерін алып қоймай, Қарағанды облысы Абай ауданы Ильичевск және Көксу ауылдық округінің аумағында орналасқан жалпы алаңы 674,3665 га жер учаскелеріне қауымдық сервитут 2031 жылғы 6 тамызға дейінгі мерзімге белгіленсін.</w:t>
      </w:r>
    </w:p>
    <w:bookmarkEnd w:id="1"/>
    <w:bookmarkStart w:name="z6" w:id="2"/>
    <w:p>
      <w:pPr>
        <w:spacing w:after="0"/>
        <w:ind w:left="0"/>
        <w:jc w:val="both"/>
      </w:pPr>
      <w:r>
        <w:rPr>
          <w:rFonts w:ascii="Times New Roman"/>
          <w:b w:val="false"/>
          <w:i w:val="false"/>
          <w:color w:val="000000"/>
          <w:sz w:val="28"/>
        </w:rPr>
        <w:t>
      2. "Genesis Lab Ltd." жеке компанияға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залалдарды толық көлемде өтеуге,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w:t>
      </w:r>
    </w:p>
    <w:bookmarkEnd w:id="4"/>
    <w:bookmarkStart w:name="z9" w:id="5"/>
    <w:p>
      <w:pPr>
        <w:spacing w:after="0"/>
        <w:ind w:left="0"/>
        <w:jc w:val="both"/>
      </w:pPr>
      <w:r>
        <w:rPr>
          <w:rFonts w:ascii="Times New Roman"/>
          <w:b w:val="false"/>
          <w:i w:val="false"/>
          <w:color w:val="000000"/>
          <w:sz w:val="28"/>
        </w:rPr>
        <w:t>
      3) жүргізілетін жұмыстар нәтижесінде пайдаланылатын жер учаскесінде және оған іргелес аумақта экологиялық жағдайдың нашарлауына жол бермеу.</w:t>
      </w:r>
    </w:p>
    <w:bookmarkEnd w:id="5"/>
    <w:bookmarkStart w:name="z10" w:id="6"/>
    <w:p>
      <w:pPr>
        <w:spacing w:after="0"/>
        <w:ind w:left="0"/>
        <w:jc w:val="both"/>
      </w:pPr>
      <w:r>
        <w:rPr>
          <w:rFonts w:ascii="Times New Roman"/>
          <w:b w:val="false"/>
          <w:i w:val="false"/>
          <w:color w:val="000000"/>
          <w:sz w:val="28"/>
        </w:rPr>
        <w:t>
      3. "Genesis Lab Ltd." жеке компанияға қатты пайдалы қазбаларды барлау мақсатында жер учаскелеріне қауымдық сервитут белгілеу туралы"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2026 жылғы 21 мамырдағы</w:t>
            </w:r>
            <w:r>
              <w:br/>
            </w:r>
            <w:r>
              <w:rPr>
                <w:rFonts w:ascii="Times New Roman"/>
                <w:b w:val="false"/>
                <w:i w:val="false"/>
                <w:color w:val="000000"/>
                <w:sz w:val="20"/>
              </w:rPr>
              <w:t>№26/01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09-134-011-131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Аманкельды Турсынулы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730910350352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әкімдігінің 06.05.2003г., №06/07 қаулысы Абай ауданы әкімдігінің № 21/08 от 06.09.2007 қаулысы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09-134-020-068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Аманкельды Турсынулы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730910350352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әкімдігінің №33-07/ от 20.10.2015 қаулысы</w:t>
            </w:r>
          </w:p>
        </w:tc>
      </w:tr>
    </w:tbl>
    <w:bookmarkStart w:name="z14" w:id="8"/>
    <w:p>
      <w:pPr>
        <w:spacing w:after="0"/>
        <w:ind w:left="0"/>
        <w:jc w:val="both"/>
      </w:pPr>
      <w:r>
        <w:rPr>
          <w:rFonts w:ascii="Times New Roman"/>
          <w:b w:val="false"/>
          <w:i w:val="false"/>
          <w:color w:val="000000"/>
          <w:sz w:val="28"/>
        </w:rPr>
        <w:t>
      кестенің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алаң,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Сервитуттың астына түсетін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максаты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жер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Ильичевск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жер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Көксу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03.11.2055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