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dfba" w14:textId="c76df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2025 жылғы 19 желтоқсандағы № 464/25 "2026-2028 жылдарға арналған Шахтинск қаласының Долинка, Новодолинский, Шахан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2026 жылғы 11 тамыздағы № 519/30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Шахтинск қалалық мәслихатының 2025 жылғы 19 желтоқсандағы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464/25 "2026-2028 жылдарға арналған Шахтинск қаласының Долинка, Новодолинский, Шахан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Шахтинск қаласы Долинка, Новодолинский, Шахан кенттерінің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751 026 мың теңге, оның ішінде: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133 604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616 876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790 374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айзату 39 349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39 349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39 349 мың теңге.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519/30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кенттер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519/30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Шахан кентінің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тамыздағы № 519/30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желтоқсандағы № 464/25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Долинка кентінің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