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71b" w14:textId="346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2025 жылғы 19 желтоқсандағы № 464/25 "2026-2028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2026 жылғы 22 мамырдағы № 502/28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2025 жылғы 19 желтоқсандағы № 464/25 "2026-2028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763 326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629 177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792 388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айзату 29 062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29 062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29 062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 № 502/28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 № 502/28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 № 502/28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