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6371b" w14:textId="3463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мәслихатының 2025 жылғы 19 желтоқсандағы № 464/25 "2026-2028 жылдарға арналған Шахтинск қаласының Долинка, Новодолинский, Шахан кенттерінің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2026 жылғы 22 мамырдағы № 502/28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Шахтинск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2025 жылғы 19 желтоқсандағы № 464/25 "2026-2028 жылдарға арналған Шахтинск қаласының Долинка, Новодолинский, Шахан кенттерінің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Шахтинск қаласы Долинка, Новодолинский, Шахан кенттерінің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763 326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133 604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629 177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792 388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дефициті (профициті ) – айзату 29 062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дефицитін (профицитін пайдалану) қаржыландыру – 29 062 мың теңге: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пайдаланылған қалдықтары – 29 062 мың теңге.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мамырдағы № 502/28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 № 464/25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кенттер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763 326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629 177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мамырдағы № 502/28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 № 464/25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Шахан кентінің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мамырдағы № 502/28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 № 464/25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Новодолинский кентінің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