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ef95" w14:textId="ee4e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2025 жылғы 19 желтоқсандағы № 464/25 "2026 - 2028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2026 жылғы 27 ақпандағы № 479/26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2025 жылғы 19 желтоқсандағы № 464/25 "2026 - 2028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749 883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133 604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615 734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754 609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айзату 4 726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4 726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4 726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479/26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479/26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Шахан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479/26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Долинка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479/26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Новодолинский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