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a16f" w14:textId="b98a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2025 жылғы 23 желтоқсандағы № 26/209 "2026-2028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2026 жылғы 29 мамырдағы № 30/242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Балқаш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2025 жылғы 23 желтоқсандағы №26/209 "2026-2028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№219949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2026-2028 жылдарға арналған қалалық бюджет бекітілсін, оның ішінде 2026 жылға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22 723 994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16 842 482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281 222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666 409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4 933 881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25 463 632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- 2 739 638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2 739 638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2 943 720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551 185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347 103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2026 жылға арналған қалалық бюджет шығыстарының құрамында Саяқ кентінің бюджетіне тұрғын үй – коммуналдық шаруашылыққа берілетін ағымдағы нысаналы трансферттер 30 000 мың теңге сомасында ескерілсін";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5-3 тармағымен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2026 жылға арналған қалалық бюджет түсімдерінің құрамында халықтың әлеуметтік осал топтары үшін бастапқы нарықта тұрғын үй сатып алуға 2 943 720 мың теңге сомасында бюджеттік кредиттер көзделгені ескерілсін";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№30/242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Апатты және ескiрген тұрғын үйлердi бұзу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№30/242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қалалық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№30/242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қалалық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№30/242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ағымдағы нысаналы трансферттер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 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шаруашылығына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№30/242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бюджеттің дамудың бюджеттік бағдарламаларының тізбесі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