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6d5f" w14:textId="9fe6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2025 жылғы 23 желтоқсандағы № 26/209 "2026-2028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2026 жылғы 13 наурыздағы № 27/226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2025 жылғы 23 желтоқсандағы №26/209 "2026-2028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№219949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қалалық бюджет бекітілсін, оның ішінде 2026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22 273 994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16 842 482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666 409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4 483 881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22 069 912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204 082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- 204 082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551 185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347 103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Балқаш қаласы әкімдігінің 2026 жылға арналған резерві 321 452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2026 жылға арналған қалалық бюджет шығындарының құрамында, 2025 жылы бөлінген, 10 163 мың теңге сомасында пайдаланылмаған (толық пайдаланылмаған) нысаналы трансферттерді қайтару қарастырылғаны ескерілсін";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5-2 тармағымен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2026 жылға арналған қалалық бюджет шығыстарының құрамында Гүлшат кентінің бюджетіне тұрғын үй – коммуналдық шаруашылыққа берілетін ағымдағы нысаналы трансферттер 3 950 мың теңге сомасында ескерілсін";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және ескiрген тұрғын үйлердi бұзу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даму трансферттері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қаласынан - Торанғалық кентіне магистралдық су таратқышын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