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37f2" w14:textId="6883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Автотұрақтар (паркингтер) санаттарын бекіту және автотұрақтар (паркингтер) үшін бөлінген Қарағанды қаласының жерлеріне салықтың базалық мөлшерлемесін ұлғайту туралы</w:t>
      </w:r>
    </w:p>
    <w:p>
      <w:pPr>
        <w:spacing w:after="0"/>
        <w:ind w:left="0"/>
        <w:jc w:val="both"/>
      </w:pPr>
      <w:r>
        <w:rPr>
          <w:rFonts w:ascii="Times New Roman"/>
          <w:b w:val="false"/>
          <w:i w:val="false"/>
          <w:color w:val="000000"/>
          <w:sz w:val="28"/>
        </w:rPr>
        <w:t>Қарағанды қалалық мәслихатының 2026 жылғы 17 тамыздағы № 390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шешімнің қолданысқа енгізілу тәртібін 2-т. қараңыз.</w:t>
      </w:r>
    </w:p>
    <w:bookmarkStart w:name="z4" w:id="0"/>
    <w:p>
      <w:pPr>
        <w:spacing w:after="0"/>
        <w:ind w:left="0"/>
        <w:jc w:val="both"/>
      </w:pPr>
      <w:r>
        <w:rPr>
          <w:rFonts w:ascii="Times New Roman"/>
          <w:b w:val="false"/>
          <w:i w:val="false"/>
          <w:color w:val="000000"/>
          <w:sz w:val="28"/>
        </w:rPr>
        <w:t xml:space="preserve">
      Қазақстан Республикасының 2025 жылғы 18 шілдедегі Салық Кодексінің </w:t>
      </w:r>
      <w:r>
        <w:rPr>
          <w:rFonts w:ascii="Times New Roman"/>
          <w:b w:val="false"/>
          <w:i w:val="false"/>
          <w:color w:val="000000"/>
          <w:sz w:val="28"/>
        </w:rPr>
        <w:t>577</w:t>
      </w:r>
      <w:r>
        <w:rPr>
          <w:rFonts w:ascii="Times New Roman"/>
          <w:b w:val="false"/>
          <w:i w:val="false"/>
          <w:color w:val="000000"/>
          <w:sz w:val="28"/>
        </w:rPr>
        <w:t xml:space="preserve">, </w:t>
      </w:r>
      <w:r>
        <w:rPr>
          <w:rFonts w:ascii="Times New Roman"/>
          <w:b w:val="false"/>
          <w:i w:val="false"/>
          <w:color w:val="000000"/>
          <w:sz w:val="28"/>
        </w:rPr>
        <w:t>581 баптарына</w:t>
      </w:r>
      <w:r>
        <w:rPr>
          <w:rFonts w:ascii="Times New Roman"/>
          <w:b w:val="false"/>
          <w:i w:val="false"/>
          <w:color w:val="000000"/>
          <w:sz w:val="28"/>
        </w:rPr>
        <w:t xml:space="preserve"> Қарағанды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Автотұрақтар (паркингтер) үшін бөлінген Қарағанды қаласының жерлеріне салықты есептеу үшін базалық мөлшерлемені өсіру мөлшері және автотұрақтардың (паркингтердің) санаттары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Бұл шешім 2025 жылғы 18 шілдедегі Қазақстан Республикасының Салық кодексінің күшіне енуімен бір мезгілде күшіне енеді және 2026 жылғы 1 қаңтардан бастап туындайтын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Бөкенов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2026 жылғы "17" тамыздағы LIV сессиясының</w:t>
            </w:r>
            <w:r>
              <w:br/>
            </w:r>
            <w:r>
              <w:rPr>
                <w:rFonts w:ascii="Times New Roman"/>
                <w:b w:val="false"/>
                <w:i w:val="false"/>
                <w:color w:val="000000"/>
                <w:sz w:val="20"/>
              </w:rPr>
              <w:t>№ 390 шешіміне қосымша</w:t>
            </w:r>
          </w:p>
        </w:tc>
      </w:tr>
    </w:tbl>
    <w:bookmarkStart w:name="z9" w:id="3"/>
    <w:p>
      <w:pPr>
        <w:spacing w:after="0"/>
        <w:ind w:left="0"/>
        <w:jc w:val="left"/>
      </w:pPr>
      <w:r>
        <w:rPr>
          <w:rFonts w:ascii="Times New Roman"/>
          <w:b/>
          <w:i w:val="false"/>
          <w:color w:val="000000"/>
        </w:rPr>
        <w:t xml:space="preserve"> Автотұрақтар (паркингтер) үшін бөлінген Қарағанды қаласының жерлеріне салықты есептеу үшін ұлғайған базалық ставканы ескерумен автотұрақтардың (паркингтердің) санаттары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(паркингтің) типтері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(паркингтің)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соның ішінде оның іргесіндегі құрылыстар мен ғимараттар алып жатқан жерлерді қоспағанда, Қарағанды қаласының жерлеріне бір шаршы метр үшін салынатын базалық салық мөлшерлемелері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ставканың өсіру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мөлшерін есепке ала отырып (теңге), автотұрақтар (паркингтер) үшін бөлінген Қарағанды қаласының жерлеріне базалық салық мөлшерлемесі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типтегі жерүсті ақылы автотұрақтар (паркингтер), ашық типтегі ақылы автотұрақтар (паркингтер), көп деңгейлі ақылы автотұрақтар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цоколдық және (немесе) жерасты деңгейлерінде орналасқан және мұндай ғимараттардың ажырамас бөлігі болып табылатын, азаматтардың меншігіндегі көп деңгейлі автотұрақтар (паркингтер) мен тұрақ орындары, ақы алусыз автотұрақтар (паркингтер), қызметтік тұрақтар, халықтың мобильдік тобының көлік құралдарының тұрақтары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