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6eb1" w14:textId="6c26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мен сыртқы мемлекеттік аудит және қаржылық бақылау органдарының салық төлеушінің (салық агентінің) жазбаша рұқсатын алмастан салық төлеуші (салық агенті) туралы салықтық құпияны құрайтын мәліметтерді және құпия ақпаратты ұсыну бойынша өзара іс-қимыл қағидаларын бекіту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2026 жылғы 14 мамырдағы № 4-НҚ және Қазақстан Республикасы Қаржы министрінің 2026 жылғы 15 мамырдағы № 308 бірлескен нормативтiк қаулысы мен бұйрығы</w:t>
      </w:r>
    </w:p>
    <w:p>
      <w:pPr>
        <w:spacing w:after="0"/>
        <w:ind w:left="0"/>
        <w:jc w:val="both"/>
      </w:pPr>
      <w:bookmarkStart w:name="z3"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19-бабы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және Қазақстан Республикасы Салық кодексінің 45-бабы </w:t>
      </w:r>
      <w:r>
        <w:rPr>
          <w:rFonts w:ascii="Times New Roman"/>
          <w:b w:val="false"/>
          <w:i w:val="false"/>
          <w:color w:val="000000"/>
          <w:sz w:val="28"/>
        </w:rPr>
        <w:t>6-тармағының</w:t>
      </w:r>
      <w:r>
        <w:rPr>
          <w:rFonts w:ascii="Times New Roman"/>
          <w:b w:val="false"/>
          <w:i w:val="false"/>
          <w:color w:val="000000"/>
          <w:sz w:val="28"/>
        </w:rPr>
        <w:t xml:space="preserve"> 5) тармақшасына сәйкес Қазақстан Республикасының Жоғары аудиторлық палатасы ҚАУЛЫ ЕТЕДІ және Қазақстан Республикасының Қаржы министрі БҰЙЫРАДЫ:</w:t>
      </w:r>
    </w:p>
    <w:bookmarkEnd w:id="0"/>
    <w:bookmarkStart w:name="z4" w:id="1"/>
    <w:p>
      <w:pPr>
        <w:spacing w:after="0"/>
        <w:ind w:left="0"/>
        <w:jc w:val="both"/>
      </w:pPr>
      <w:r>
        <w:rPr>
          <w:rFonts w:ascii="Times New Roman"/>
          <w:b w:val="false"/>
          <w:i w:val="false"/>
          <w:color w:val="000000"/>
          <w:sz w:val="28"/>
        </w:rPr>
        <w:t xml:space="preserve">
      1. Қоса беріліп отырған Мемлекеттік кірістер органдары мен сыртқы мемлекеттік аудит және қаржылық бақылау органдарының салық төлеушінің (салық агентінің) жазбаша рұқсатын алмастан салық төлеуші (салық агенті) туралы салықтық құпияны құрайтын мәліметтерді және құпия ақпаратты ұсыну бойынша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бірлескен нормативтік қаулыға және бұйрыққа қосымшаға сәйкес кейбір бірлескен нормативтік қаулылардың және бұйрықтардың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Жоғары аудиторлық палатасының Жоспарлау, сертификаттау және әдіснама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бірлескен нормативтік қаулының және бұйрықтың электрондық түрдегі қазақ және орыс тілдеріндегі көшірмелерінің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8" w:id="5"/>
    <w:p>
      <w:pPr>
        <w:spacing w:after="0"/>
        <w:ind w:left="0"/>
        <w:jc w:val="both"/>
      </w:pPr>
      <w:r>
        <w:rPr>
          <w:rFonts w:ascii="Times New Roman"/>
          <w:b w:val="false"/>
          <w:i w:val="false"/>
          <w:color w:val="000000"/>
          <w:sz w:val="28"/>
        </w:rPr>
        <w:t>
      2) осы бірлескен нормативтік қаулының және бұйрықтың Қазақстан Республикасы Жоғары аудиторлық палатасының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4. Осы бірлескен нормативтік қаулының және бұйрықтың орындалуын бақылау Қазақстан Республикасы Жоғары аудиторлық палатасының аппарат басшысына және жетекшілік ететін Қазақстан Республикасының Қаржы вице-министріне жүктелсін.</w:t>
      </w:r>
    </w:p>
    <w:bookmarkEnd w:id="6"/>
    <w:bookmarkStart w:name="z10" w:id="7"/>
    <w:p>
      <w:pPr>
        <w:spacing w:after="0"/>
        <w:ind w:left="0"/>
        <w:jc w:val="both"/>
      </w:pPr>
      <w:r>
        <w:rPr>
          <w:rFonts w:ascii="Times New Roman"/>
          <w:b w:val="false"/>
          <w:i w:val="false"/>
          <w:color w:val="000000"/>
          <w:sz w:val="28"/>
        </w:rPr>
        <w:t>
      5. Осы бірлескен нормативтік қаулы және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 Ә. Смайылов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14 мамырдағы</w:t>
            </w:r>
            <w:r>
              <w:br/>
            </w:r>
            <w:r>
              <w:rPr>
                <w:rFonts w:ascii="Times New Roman"/>
                <w:b w:val="false"/>
                <w:i w:val="false"/>
                <w:color w:val="000000"/>
                <w:sz w:val="20"/>
              </w:rPr>
              <w:t>№ 4-НҚ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15 мамырдағы</w:t>
            </w:r>
            <w:r>
              <w:br/>
            </w:r>
            <w:r>
              <w:rPr>
                <w:rFonts w:ascii="Times New Roman"/>
                <w:b w:val="false"/>
                <w:i w:val="false"/>
                <w:color w:val="000000"/>
                <w:sz w:val="20"/>
              </w:rPr>
              <w:t>№ 308 бірлескен нормативтiк</w:t>
            </w:r>
            <w:r>
              <w:br/>
            </w:r>
            <w:r>
              <w:rPr>
                <w:rFonts w:ascii="Times New Roman"/>
                <w:b w:val="false"/>
                <w:i w:val="false"/>
                <w:color w:val="000000"/>
                <w:sz w:val="20"/>
              </w:rPr>
              <w:t>қаулысы мен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Мемлекеттік кірістер органдары мен сыртқы мемлекеттік аудит және қаржылық бақылау органдарының салық төлеушінің (салық агентінің) жазбаша рұқсатын алмастан салық төлеуші (салық агенті) туралы салықтық құпияны құрайтын мәліметтерді және құпия ақпаратты ұсыну бойынша өзара іс-қимыл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1.1. Осы Мемлекеттік кірістер органдары мен сыртқы мемлекеттік аудит және қаржылық бақылау органдарының салық төлеушінің (салық агентінің) жазбаша рұқсатын алмастан салық төлеуші (салық агенті) туралы салықтық құпияны құрайтын мәліметтерді және құпия ақпаратты ұсыну бойынша өзара іс-қимыл қағидалары (бұдан әрі – Қағидалар) Қазақстан Республикасы Салық кодексінің 45-бабы </w:t>
      </w:r>
      <w:r>
        <w:rPr>
          <w:rFonts w:ascii="Times New Roman"/>
          <w:b w:val="false"/>
          <w:i w:val="false"/>
          <w:color w:val="000000"/>
          <w:sz w:val="28"/>
        </w:rPr>
        <w:t>6-тармағының</w:t>
      </w:r>
      <w:r>
        <w:rPr>
          <w:rFonts w:ascii="Times New Roman"/>
          <w:b w:val="false"/>
          <w:i w:val="false"/>
          <w:color w:val="000000"/>
          <w:sz w:val="28"/>
        </w:rPr>
        <w:t xml:space="preserve"> 5) тармақшасына, "Қазақстан Республикасындағы кедендік реттеу туралы" Қазақстан Республикасы Кодексінің 19-бабы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әзірленді және мемлекеттік кірістер органдарының сыртқы мемлекеттік аудит және қаржылық бақылау органдарына салық төлеушінің (салық агентінің) жазбаша рұқсатын алмастан салық төлеуші (салық агенті) туралы салықтық құпияны құрайтын мәліметтерді (бұдан әрі – Мәліметтер) және кедендік реттеу саласындағы құпия ақпаратты (бұдан әрі – құпия ақпарат) ұсыну бойынша өзара іс-қимыл тәртібін айқындайды.</w:t>
      </w:r>
    </w:p>
    <w:bookmarkEnd w:id="10"/>
    <w:bookmarkStart w:name="z17" w:id="11"/>
    <w:p>
      <w:pPr>
        <w:spacing w:after="0"/>
        <w:ind w:left="0"/>
        <w:jc w:val="both"/>
      </w:pPr>
      <w:r>
        <w:rPr>
          <w:rFonts w:ascii="Times New Roman"/>
          <w:b w:val="false"/>
          <w:i w:val="false"/>
          <w:color w:val="000000"/>
          <w:sz w:val="28"/>
        </w:rPr>
        <w:t>
      2. Осы Қағидалар шеңберінде "ақпараттық өзара іс-қимыл" және "ақпараттық жүйелер" терминдері тиісінше "цифрлық өзара іс-қимыл" және "цифрлық жүйелер" терминдеріне тең.</w:t>
      </w:r>
    </w:p>
    <w:bookmarkEnd w:id="11"/>
    <w:bookmarkStart w:name="z18" w:id="12"/>
    <w:p>
      <w:pPr>
        <w:spacing w:after="0"/>
        <w:ind w:left="0"/>
        <w:jc w:val="left"/>
      </w:pPr>
      <w:r>
        <w:rPr>
          <w:rFonts w:ascii="Times New Roman"/>
          <w:b/>
          <w:i w:val="false"/>
          <w:color w:val="000000"/>
        </w:rPr>
        <w:t xml:space="preserve"> 2-тарау. Мәліметтерді және құпия ақпаратты ұсыну тәртібі</w:t>
      </w:r>
    </w:p>
    <w:bookmarkEnd w:id="12"/>
    <w:bookmarkStart w:name="z19" w:id="13"/>
    <w:p>
      <w:pPr>
        <w:spacing w:after="0"/>
        <w:ind w:left="0"/>
        <w:jc w:val="both"/>
      </w:pPr>
      <w:r>
        <w:rPr>
          <w:rFonts w:ascii="Times New Roman"/>
          <w:b w:val="false"/>
          <w:i w:val="false"/>
          <w:color w:val="000000"/>
          <w:sz w:val="28"/>
        </w:rPr>
        <w:t>
      3. "Қазақстан Республикасындағы кедендік реттеу туралы" Қазақстан Республикасы Кодексінің 19-бабының 1-тармағына сәйкес кедендік реттеу саласындағы ақпаратқа кез келген ақпарат, cоның ішінде құпия ақпарат жатады.</w:t>
      </w:r>
    </w:p>
    <w:bookmarkEnd w:id="13"/>
    <w:bookmarkStart w:name="z20" w:id="14"/>
    <w:p>
      <w:pPr>
        <w:spacing w:after="0"/>
        <w:ind w:left="0"/>
        <w:jc w:val="both"/>
      </w:pPr>
      <w:r>
        <w:rPr>
          <w:rFonts w:ascii="Times New Roman"/>
          <w:b w:val="false"/>
          <w:i w:val="false"/>
          <w:color w:val="000000"/>
          <w:sz w:val="28"/>
        </w:rPr>
        <w:t>
      Мемлекеттік кірістер органдары Мәліметтерді және құпия ақпаратты сыртқы мемлекеттік аудит және қаржылық бақылау органдарына сұрау салу (бұдан әрі – Сұрау салу) негізінде ұсынады.</w:t>
      </w:r>
    </w:p>
    <w:bookmarkEnd w:id="14"/>
    <w:bookmarkStart w:name="z21" w:id="15"/>
    <w:p>
      <w:pPr>
        <w:spacing w:after="0"/>
        <w:ind w:left="0"/>
        <w:jc w:val="both"/>
      </w:pPr>
      <w:r>
        <w:rPr>
          <w:rFonts w:ascii="Times New Roman"/>
          <w:b w:val="false"/>
          <w:i w:val="false"/>
          <w:color w:val="000000"/>
          <w:sz w:val="28"/>
        </w:rPr>
        <w:t>
      4. Бұл ретте Мәліметтер осы Қағидаларға қосымшаға сәйкес Мемлекеттік кірістер органдарының сыртқы мемлекеттік аудит және қаржылық бақылау органдарына салық төлеушінің (салық агентінің) жазбаша рұқсатын алмастан салықтық құпияны құрайтын салық төлеуші (салық агенті) туралы ұсынатын мәліметтер тізбесіне сәйкес ұсынылады.</w:t>
      </w:r>
    </w:p>
    <w:bookmarkEnd w:id="15"/>
    <w:bookmarkStart w:name="z22" w:id="16"/>
    <w:p>
      <w:pPr>
        <w:spacing w:after="0"/>
        <w:ind w:left="0"/>
        <w:jc w:val="both"/>
      </w:pPr>
      <w:r>
        <w:rPr>
          <w:rFonts w:ascii="Times New Roman"/>
          <w:b w:val="false"/>
          <w:i w:val="false"/>
          <w:color w:val="000000"/>
          <w:sz w:val="28"/>
        </w:rPr>
        <w:t>
      5. Егер Мәліметтер мен құпия ақпарат сыртқы мемлекеттік аудит және қаржылық бақылау органдарына Қазақстан Республикасының заңнамасымен жүктелген міндеттерді орындау және функцияларды жүзеге асыру үшін қажет болса, мемлекеттік кірістер органдары Сұрау салуды алған күннен бастап 10 (он) жұмыс күнінен аспайтын мерзімде Қазақстан Республикасының мемлекеттік, коммерциялық, банктік, салықтық және заңдармен қорғалатын өзге де құпияларды, сондай-ақ басқа да құпия ақпаратты қорғау жөніндегі заңнамасының талаптарында, Қазақстан Республикасының халықаралық шарттарында белгіленген тәртіпке сәйкес және оны сақтай отырып, оларға Мәліметтерді және құпия ақпаратты береді.</w:t>
      </w:r>
    </w:p>
    <w:bookmarkEnd w:id="16"/>
    <w:bookmarkStart w:name="z23" w:id="17"/>
    <w:p>
      <w:pPr>
        <w:spacing w:after="0"/>
        <w:ind w:left="0"/>
        <w:jc w:val="both"/>
      </w:pPr>
      <w:r>
        <w:rPr>
          <w:rFonts w:ascii="Times New Roman"/>
          <w:b w:val="false"/>
          <w:i w:val="false"/>
          <w:color w:val="000000"/>
          <w:sz w:val="28"/>
        </w:rPr>
        <w:t>
      6. Мәліметтерді және құпия ақпаратты беру мынадай тәсілдердің бірімен:</w:t>
      </w:r>
    </w:p>
    <w:bookmarkEnd w:id="17"/>
    <w:bookmarkStart w:name="z24" w:id="18"/>
    <w:p>
      <w:pPr>
        <w:spacing w:after="0"/>
        <w:ind w:left="0"/>
        <w:jc w:val="both"/>
      </w:pPr>
      <w:r>
        <w:rPr>
          <w:rFonts w:ascii="Times New Roman"/>
          <w:b w:val="false"/>
          <w:i w:val="false"/>
          <w:color w:val="000000"/>
          <w:sz w:val="28"/>
        </w:rPr>
        <w:t>
      1) қағаз жеткізгіштерде;</w:t>
      </w:r>
    </w:p>
    <w:bookmarkEnd w:id="18"/>
    <w:bookmarkStart w:name="z25" w:id="19"/>
    <w:p>
      <w:pPr>
        <w:spacing w:after="0"/>
        <w:ind w:left="0"/>
        <w:jc w:val="both"/>
      </w:pPr>
      <w:r>
        <w:rPr>
          <w:rFonts w:ascii="Times New Roman"/>
          <w:b w:val="false"/>
          <w:i w:val="false"/>
          <w:color w:val="000000"/>
          <w:sz w:val="28"/>
        </w:rPr>
        <w:t>
      2) электрондық жеткізгіштерде;</w:t>
      </w:r>
    </w:p>
    <w:bookmarkEnd w:id="19"/>
    <w:bookmarkStart w:name="z26" w:id="20"/>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кірістер комитеті мен Қазақстан Республикасы Жоғары аудиторлық палатасының ақпараттық жүйелері арасында ақпараттық өзара іс-қимыл болған кезде Мемлекеттік органдардың бірыңғай көліктік ортасы, сондай-ақ электрондық құжат айналымы жүйесі арқылы жүзеге асырылады. </w:t>
      </w:r>
    </w:p>
    <w:bookmarkEnd w:id="20"/>
    <w:bookmarkStart w:name="z27" w:id="21"/>
    <w:p>
      <w:pPr>
        <w:spacing w:after="0"/>
        <w:ind w:left="0"/>
        <w:jc w:val="both"/>
      </w:pPr>
      <w:r>
        <w:rPr>
          <w:rFonts w:ascii="Times New Roman"/>
          <w:b w:val="false"/>
          <w:i w:val="false"/>
          <w:color w:val="000000"/>
          <w:sz w:val="28"/>
        </w:rPr>
        <w:t>
      7. Сыртқы мемлекеттік аудит және қаржылық бақылау органдары Мәліметтерге және құпия ақпаратқа қолжетімділігі бар лауазымды адамдардың тізбесін бекітеді.</w:t>
      </w:r>
    </w:p>
    <w:bookmarkEnd w:id="21"/>
    <w:bookmarkStart w:name="z28" w:id="22"/>
    <w:p>
      <w:pPr>
        <w:spacing w:after="0"/>
        <w:ind w:left="0"/>
        <w:jc w:val="both"/>
      </w:pPr>
      <w:r>
        <w:rPr>
          <w:rFonts w:ascii="Times New Roman"/>
          <w:b w:val="false"/>
          <w:i w:val="false"/>
          <w:color w:val="000000"/>
          <w:sz w:val="28"/>
        </w:rPr>
        <w:t>
      8. Сыртқы мемлекеттік аудит және қаржылық бақылау органдарының лауазымды адамдары мемлекеттік кірістер органдарынан не өзге де уәкілетті органдардан алған Мәліметтер мен құпия ақпарат Қазақстан Республикасының заңнамасына сәйкес олардың өз міндеттерін орындау кезеңінде де, оларды орындау аяқталғаннан кейін де таратылуға жатпайды, сондай-ақ кедендік бақылауды жүргізуге тартылған мамандардың кедендік бақылауды жүргізу уақытында өз міндеттерін орындау кезінде де, оны аяқтағаннан кейін де жария етуіне жатпайды.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мен 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органдарының салық төлеушінің</w:t>
            </w:r>
            <w:r>
              <w:br/>
            </w:r>
            <w:r>
              <w:rPr>
                <w:rFonts w:ascii="Times New Roman"/>
                <w:b w:val="false"/>
                <w:i w:val="false"/>
                <w:color w:val="000000"/>
                <w:sz w:val="20"/>
              </w:rPr>
              <w:t>(салық агентінің) жазбаша</w:t>
            </w:r>
            <w:r>
              <w:br/>
            </w:r>
            <w:r>
              <w:rPr>
                <w:rFonts w:ascii="Times New Roman"/>
                <w:b w:val="false"/>
                <w:i w:val="false"/>
                <w:color w:val="000000"/>
                <w:sz w:val="20"/>
              </w:rPr>
              <w:t>рұқсатын алмастан салық</w:t>
            </w:r>
            <w:r>
              <w:br/>
            </w:r>
            <w:r>
              <w:rPr>
                <w:rFonts w:ascii="Times New Roman"/>
                <w:b w:val="false"/>
                <w:i w:val="false"/>
                <w:color w:val="000000"/>
                <w:sz w:val="20"/>
              </w:rPr>
              <w:t>төлеуші (салық агенті) туралы</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бойынша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қосымша</w:t>
            </w:r>
          </w:p>
        </w:tc>
      </w:tr>
    </w:tbl>
    <w:bookmarkStart w:name="z30" w:id="23"/>
    <w:p>
      <w:pPr>
        <w:spacing w:after="0"/>
        <w:ind w:left="0"/>
        <w:jc w:val="left"/>
      </w:pPr>
      <w:r>
        <w:rPr>
          <w:rFonts w:ascii="Times New Roman"/>
          <w:b/>
          <w:i w:val="false"/>
          <w:color w:val="000000"/>
        </w:rPr>
        <w:t xml:space="preserve"> Мемлекеттік кірістер органдарының сыртқы мемлекеттік аудит және қаржылық бақылау органдарына салық төлеушінің (салық агентінің) жазбаша рұқсатын алмастан салықтық құпияны құрайтын салық төлеуші (салық агенті) туралы ұсынатын мәліметтер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құпияны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дербес шоттары және олар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салық нысандары және олар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төлеушiлердің Қазақстан Республикасының салық және өзге де заңнамаларының нормаларын орындауын салықтық бақылау нәтижелерi туралы мәлiметтер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төлеушiлердің мемлекеттiк дерекқорынан алынған мәлiметтер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төлеушiлер бойынша салықты, бюджетке төленетін басқа да міндетті төлемдерді, өсiмпұлдар мен айыппұлдарды есепке жатқызу және қайтару туралы мәлiметтер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төлеушiлер бойынша мерзiмiнде орындалмаған салықтық мiндеттеменiң орындалуын қамтамасыз ету тәсiлдерi туралы мәлiметтер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төлеушiге қатысты қолданылған салықтық берешекті мәжбүрлеп өндіріп алу шаралары туралы мәлiметтер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нәтижелерiне және лауазымды адамдардың әрекеттерiне (әрекетсiздiктеріне) шағымдану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 және салық салу объектілері, сондай-ақ салық төлеушілер жүзеге асырған операциялар бойынша мәліметтер ұсынатын уәкілетті органдардың ақпараты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айыппұл санкцияларын (есептен шығару туралы заң және мемлекеттік органдардың актілері қабылданғаннан кейінгі өсімпұлдар мен айыппұлдарды) есептен шығару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төлеушiлердiң салық есептілігі негiзінде қалыптастырылған талдамалық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Электрондық шот-фактурадан алынған мәліметтер:</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алушының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жөнелтушінің және жүк алушының деректемелері;</w:t>
            </w:r>
          </w:p>
          <w:p>
            <w:pPr>
              <w:spacing w:after="20"/>
              <w:ind w:left="20"/>
              <w:jc w:val="both"/>
            </w:pPr>
            <w:r>
              <w:rPr>
                <w:rFonts w:ascii="Times New Roman"/>
                <w:b w:val="false"/>
                <w:i w:val="false"/>
                <w:color w:val="000000"/>
                <w:sz w:val="20"/>
              </w:rPr>
              <w:t>
тауарлар, жұмыстар, көрсетілетін қызметтер бойынша деректер, оның ішінде тауардың атауы, шығарылған жерінің белгісі, Еуразиялық экономикалық одақтың сыртқы экономикалық қызметі тауар номенклатурасының коды, өлшем бірлігі, саны, бағасы, құны, акциз, қосымша құн салығы, кедендік декларацияға сілтеме (импорт кезінде), айналым жасалған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14 мамырдағы</w:t>
            </w:r>
            <w:r>
              <w:br/>
            </w:r>
            <w:r>
              <w:rPr>
                <w:rFonts w:ascii="Times New Roman"/>
                <w:b w:val="false"/>
                <w:i w:val="false"/>
                <w:color w:val="000000"/>
                <w:sz w:val="20"/>
              </w:rPr>
              <w:t>№ 4-НҚ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15 мамырдағы</w:t>
            </w:r>
            <w:r>
              <w:br/>
            </w:r>
            <w:r>
              <w:rPr>
                <w:rFonts w:ascii="Times New Roman"/>
                <w:b w:val="false"/>
                <w:i w:val="false"/>
                <w:color w:val="000000"/>
                <w:sz w:val="20"/>
              </w:rPr>
              <w:t>№ 308 бірлескен нормативтік</w:t>
            </w:r>
            <w:r>
              <w:br/>
            </w:r>
            <w:r>
              <w:rPr>
                <w:rFonts w:ascii="Times New Roman"/>
                <w:b w:val="false"/>
                <w:i w:val="false"/>
                <w:color w:val="000000"/>
                <w:sz w:val="20"/>
              </w:rPr>
              <w:t>қаулысы мен бұйрығына</w:t>
            </w:r>
            <w:r>
              <w:br/>
            </w:r>
            <w:r>
              <w:rPr>
                <w:rFonts w:ascii="Times New Roman"/>
                <w:b w:val="false"/>
                <w:i w:val="false"/>
                <w:color w:val="000000"/>
                <w:sz w:val="20"/>
              </w:rPr>
              <w:t>қосымша</w:t>
            </w:r>
          </w:p>
        </w:tc>
      </w:tr>
    </w:tbl>
    <w:bookmarkStart w:name="z36" w:id="25"/>
    <w:p>
      <w:pPr>
        <w:spacing w:after="0"/>
        <w:ind w:left="0"/>
        <w:jc w:val="left"/>
      </w:pPr>
      <w:r>
        <w:rPr>
          <w:rFonts w:ascii="Times New Roman"/>
          <w:b/>
          <w:i w:val="false"/>
          <w:color w:val="000000"/>
        </w:rPr>
        <w:t xml:space="preserve"> Күші жойылған кейбір бірлескен нормативтік қаулылар мен бұйрықтардың тізбесі</w:t>
      </w:r>
    </w:p>
    <w:bookmarkEnd w:id="25"/>
    <w:bookmarkStart w:name="z37" w:id="26"/>
    <w:p>
      <w:pPr>
        <w:spacing w:after="0"/>
        <w:ind w:left="0"/>
        <w:jc w:val="both"/>
      </w:pPr>
      <w:r>
        <w:rPr>
          <w:rFonts w:ascii="Times New Roman"/>
          <w:b w:val="false"/>
          <w:i w:val="false"/>
          <w:color w:val="000000"/>
          <w:sz w:val="28"/>
        </w:rPr>
        <w:t xml:space="preserve">
      1.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қағидаларын және ұсынатын мәліметтер тізбесін бекіту туралы" Қазақстан Республикасы Қаржы министрінің 2018 жылғы 30 қарашадағы № 1040 бұйрығы және Республикалық бюджеттің атқарылуын бақылау жөніндегі есеп комитетінің 2019 жылғы 4 наурыздағы № 3-НҚ бірлескен нормативтік </w:t>
      </w:r>
      <w:r>
        <w:rPr>
          <w:rFonts w:ascii="Times New Roman"/>
          <w:b w:val="false"/>
          <w:i w:val="false"/>
          <w:color w:val="000000"/>
          <w:sz w:val="28"/>
        </w:rPr>
        <w:t>қаулысы</w:t>
      </w:r>
      <w:r>
        <w:rPr>
          <w:rFonts w:ascii="Times New Roman"/>
          <w:b w:val="false"/>
          <w:i w:val="false"/>
          <w:color w:val="000000"/>
          <w:sz w:val="28"/>
        </w:rPr>
        <w:t>.</w:t>
      </w:r>
    </w:p>
    <w:bookmarkEnd w:id="26"/>
    <w:bookmarkStart w:name="z38" w:id="27"/>
    <w:p>
      <w:pPr>
        <w:spacing w:after="0"/>
        <w:ind w:left="0"/>
        <w:jc w:val="both"/>
      </w:pPr>
      <w:r>
        <w:rPr>
          <w:rFonts w:ascii="Times New Roman"/>
          <w:b w:val="false"/>
          <w:i w:val="false"/>
          <w:color w:val="000000"/>
          <w:sz w:val="28"/>
        </w:rPr>
        <w:t xml:space="preserve">
      2. "Мемлекеттік кірістер органдарының сыртқы мемлекеттік аудит және қаржылық бақылау уәкілетті органдарына салықтық құпияны құрайтын салық төлеушінің (салық агентінің) жазбаша рұқсатын алмастан салық төлеуші (салық агенті) туралы мәліметтерді ұсыну қағидаларын және ұсынатын мәліметтер тізбесін бекіту туралы" Қазақстан Республикасы Қаржы министрінің 2018 жылғы 30 қарашадағы № 1040 бұйрығына және Республикалық бюджеттің атқарылуын бақылау жөніндегі есеп комитетінің 2019 жылғы 4 наурыздағы № 3-НҚ бірлескен нормативтік қаулысына өзгерістер енгізу туралы" Республикалық бюджеттің атқарылуын бақылау жөніндегі есеп комитетінің 2022 жылғы 25 мамырдағы № 6-НҚ және Қазақстан Республикасы Премьер-Министрінің орынбасары - Қаржы министрінің 2022 жылғы 22 маусымдағы № 614 бірлескен нормативтік қаулысы мен </w:t>
      </w:r>
      <w:r>
        <w:rPr>
          <w:rFonts w:ascii="Times New Roman"/>
          <w:b w:val="false"/>
          <w:i w:val="false"/>
          <w:color w:val="000000"/>
          <w:sz w:val="28"/>
        </w:rPr>
        <w:t>бұйрығы</w:t>
      </w:r>
      <w:r>
        <w:rPr>
          <w:rFonts w:ascii="Times New Roman"/>
          <w:b w:val="false"/>
          <w:i w:val="false"/>
          <w:color w:val="000000"/>
          <w:sz w:val="28"/>
        </w:rPr>
        <w:t>.</w:t>
      </w:r>
    </w:p>
    <w:bookmarkEnd w:id="27"/>
    <w:bookmarkStart w:name="z39" w:id="28"/>
    <w:p>
      <w:pPr>
        <w:spacing w:after="0"/>
        <w:ind w:left="0"/>
        <w:jc w:val="both"/>
      </w:pPr>
      <w:r>
        <w:rPr>
          <w:rFonts w:ascii="Times New Roman"/>
          <w:b w:val="false"/>
          <w:i w:val="false"/>
          <w:color w:val="000000"/>
          <w:sz w:val="28"/>
        </w:rPr>
        <w:t xml:space="preserve">
      3.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қағидаларын және ұсынатын мәліметтер тізбесін бекіту туралы" Қазақстан Республикасы Қаржы министрінің 2018 жылғы 30 қарашадағы № 1040 бұйрығына және Республикалық бюджеттің атқарылуын бақылау жөніндегі есеп комитетінің 2019 жылғы 4 наурыздағы № 3-НҚ бірлескен нормативтік қаулысына өзгерістер енгізу туралы" Қазақстан Республикасы Жоғары аудиторлық палатасының 2023 жылғы 17 ақпандағы № 5-НҚ және Қазақстан Республикасы Премьер-Министрінің орынбасары - Қаржы министрінің 2023 жылғы 13 наурыздағы № 271 бірлескен нормативтік қаулысы мен </w:t>
      </w:r>
      <w:r>
        <w:rPr>
          <w:rFonts w:ascii="Times New Roman"/>
          <w:b w:val="false"/>
          <w:i w:val="false"/>
          <w:color w:val="000000"/>
          <w:sz w:val="28"/>
        </w:rPr>
        <w:t>бұйрығы</w:t>
      </w:r>
      <w:r>
        <w:rPr>
          <w:rFonts w:ascii="Times New Roman"/>
          <w:b w:val="false"/>
          <w:i w:val="false"/>
          <w:color w:val="000000"/>
          <w:sz w:val="28"/>
        </w:rPr>
        <w:t>.</w:t>
      </w:r>
    </w:p>
    <w:bookmarkEnd w:id="28"/>
    <w:bookmarkStart w:name="z40" w:id="29"/>
    <w:p>
      <w:pPr>
        <w:spacing w:after="0"/>
        <w:ind w:left="0"/>
        <w:jc w:val="both"/>
      </w:pPr>
      <w:r>
        <w:rPr>
          <w:rFonts w:ascii="Times New Roman"/>
          <w:b w:val="false"/>
          <w:i w:val="false"/>
          <w:color w:val="000000"/>
          <w:sz w:val="28"/>
        </w:rPr>
        <w:t xml:space="preserve">
      4.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қағидаларын және ұсынатын мәліметтер тізбесін бекіту туралы" Қазақстан Республикасы Қаржы министрінің 2018 жылғы 30 қарашадағы № 1040 және Республикалық бюджеттің атқарылуын бақылау жөніндегі есеп комитетінің 2019 жылғы 4 наурыздағы № 3-НҚ бірлескен нормативтік қаулысы мен бұйрығына толықтыру енгізу туралы" Қазақстан Республикасы Қаржы министрінің 2024 жылғы 8 қарашадағы № 758 бұйрығы және Қазақстан Республикасы Жоғары аудиторлық палатасының 2024 жылғы 8 қарашадағы № 14-НҚ бірлескен нормативтік </w:t>
      </w:r>
      <w:r>
        <w:rPr>
          <w:rFonts w:ascii="Times New Roman"/>
          <w:b w:val="false"/>
          <w:i w:val="false"/>
          <w:color w:val="000000"/>
          <w:sz w:val="28"/>
        </w:rPr>
        <w:t>қаулысы</w:t>
      </w:r>
      <w:r>
        <w:rPr>
          <w:rFonts w:ascii="Times New Roman"/>
          <w:b w:val="false"/>
          <w:i w:val="false"/>
          <w:color w:val="000000"/>
          <w:sz w:val="28"/>
        </w:rPr>
        <w:t>.</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