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e25f" w14:textId="d26e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ономастика комиссиялары және республикалық маңызы бар қалалардың, астананың ономастика комиссиялары туралы үлгілік ережені бекіту туралы" Қазақстан Республикасы Мәдениет және спорт министрінің 2022 жылғы 28 ақпандағы № 61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30 қаңтардағы № 31-НҚ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07.02.2026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"Облыстық ономастика комиссиялары және республикалық маңызы бар қалалардың, астананың ономастика комиссиялары туралы үлгілік ережені бекіту туралы" Қазақстан Республикасы Мәдениет және спорт министрінің 2022 жылғы 28 ақпандағы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26986 болып тіркелген) мынадай өзгерістер мен толықтыру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Облыстық ономастика комиссиялары және республикалық маңызы бар қалалардың, астананың ономастика комиссиялары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1-1) тармақшамен толықтырылсын:</w:t>
      </w:r>
    </w:p>
    <w:bookmarkStart w:name="z10" w:id="3"/>
    <w:p>
      <w:pPr>
        <w:spacing w:after="0"/>
        <w:ind w:left="0"/>
        <w:jc w:val="both"/>
      </w:pPr>
      <w:r>
        <w:rPr>
          <w:rFonts w:ascii="Times New Roman"/>
          <w:b w:val="false"/>
          <w:i w:val="false"/>
          <w:color w:val="000000"/>
          <w:sz w:val="28"/>
        </w:rPr>
        <w:t>
      "1-1) жекеменшік білім беру ұйымдарына тұлғалардың есімдерін беруді және оларды қайта атауды келісу;";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және 2) тармақшалары мынадай редакцияда жазылсын:</w:t>
      </w:r>
    </w:p>
    <w:bookmarkStart w:name="z12" w:id="4"/>
    <w:p>
      <w:pPr>
        <w:spacing w:after="0"/>
        <w:ind w:left="0"/>
        <w:jc w:val="both"/>
      </w:pPr>
      <w:r>
        <w:rPr>
          <w:rFonts w:ascii="Times New Roman"/>
          <w:b w:val="false"/>
          <w:i w:val="false"/>
          <w:color w:val="000000"/>
          <w:sz w:val="28"/>
        </w:rPr>
        <w:t>
      "1) облыстық ономастика комиссиялары:</w:t>
      </w:r>
    </w:p>
    <w:bookmarkEnd w:id="4"/>
    <w:bookmarkStart w:name="z13" w:id="5"/>
    <w:p>
      <w:pPr>
        <w:spacing w:after="0"/>
        <w:ind w:left="0"/>
        <w:jc w:val="both"/>
      </w:pPr>
      <w:r>
        <w:rPr>
          <w:rFonts w:ascii="Times New Roman"/>
          <w:b w:val="false"/>
          <w:i w:val="false"/>
          <w:color w:val="000000"/>
          <w:sz w:val="28"/>
        </w:rPr>
        <w:t>
      Республикалық ономастика комиссиясымен келісілгеннен кейін ауылдарға, кенттерге, ауылдық округтерге атау беру, олардың атауын өзгерту, сондай-ақ олардың атауларының транскрипциясын нақтылау мен өзгерту бойынша қорытындылар береді;</w:t>
      </w:r>
    </w:p>
    <w:bookmarkEnd w:id="5"/>
    <w:bookmarkStart w:name="z14" w:id="6"/>
    <w:p>
      <w:pPr>
        <w:spacing w:after="0"/>
        <w:ind w:left="0"/>
        <w:jc w:val="both"/>
      </w:pPr>
      <w:r>
        <w:rPr>
          <w:rFonts w:ascii="Times New Roman"/>
          <w:b w:val="false"/>
          <w:i w:val="false"/>
          <w:color w:val="000000"/>
          <w:sz w:val="28"/>
        </w:rPr>
        <w:t>
      Республикалық ономастика комиссиясымен келісілгеннен кейін аудандық маңызы бар қалалардың, кенттің, ауылдың, ауылдық округтің құрамдас бөлiктерiне атау беру, олардың атауын өзгерту, сондай-ақ олардың атауларының транскрипциясын нақтылау мен өзгерту бойынша қорытындылар береді, сондай-ақ жекеменшік білім беру ұйымдарына тұлғалардың есімдерін беруді және оларды қайта атауды келіседі;</w:t>
      </w:r>
    </w:p>
    <w:bookmarkEnd w:id="6"/>
    <w:bookmarkStart w:name="z15" w:id="7"/>
    <w:p>
      <w:pPr>
        <w:spacing w:after="0"/>
        <w:ind w:left="0"/>
        <w:jc w:val="both"/>
      </w:pPr>
      <w:r>
        <w:rPr>
          <w:rFonts w:ascii="Times New Roman"/>
          <w:b w:val="false"/>
          <w:i w:val="false"/>
          <w:color w:val="000000"/>
          <w:sz w:val="28"/>
        </w:rPr>
        <w:t>
      2) республикалық маңызы бар қалалардың, астананың ономастика комиссиялары:</w:t>
      </w:r>
    </w:p>
    <w:bookmarkEnd w:id="7"/>
    <w:bookmarkStart w:name="z16" w:id="8"/>
    <w:p>
      <w:pPr>
        <w:spacing w:after="0"/>
        <w:ind w:left="0"/>
        <w:jc w:val="both"/>
      </w:pPr>
      <w:r>
        <w:rPr>
          <w:rFonts w:ascii="Times New Roman"/>
          <w:b w:val="false"/>
          <w:i w:val="false"/>
          <w:color w:val="000000"/>
          <w:sz w:val="28"/>
        </w:rPr>
        <w:t>
      Республикалық ономастика комиссиясымен келісілгеннен кейін – қаладағы аудандарға, республикалық маңызы бар қалалардың, астананың құрамдас бөліктеріне атау беру және қайта атау, олардың атауларының транскрипциясын нақтылау мен өзгерту бойынша қорытындылар береді, сондай-ақ жекеменшік білім беру ұйымдарына тұлғалардың есімдерін беруді және оларды қайта атауды келіседі.".</w:t>
      </w:r>
    </w:p>
    <w:bookmarkEnd w:id="8"/>
    <w:bookmarkStart w:name="z17" w:id="9"/>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Қазақстан Республикасының заңнамасында белгіленген тәртіппен:</w:t>
      </w:r>
    </w:p>
    <w:bookmarkEnd w:id="9"/>
    <w:bookmarkStart w:name="z18" w:id="10"/>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0"/>
    <w:bookmarkStart w:name="z19" w:id="11"/>
    <w:p>
      <w:pPr>
        <w:spacing w:after="0"/>
        <w:ind w:left="0"/>
        <w:jc w:val="both"/>
      </w:pPr>
      <w:r>
        <w:rPr>
          <w:rFonts w:ascii="Times New Roman"/>
          <w:b w:val="false"/>
          <w:i w:val="false"/>
          <w:color w:val="000000"/>
          <w:sz w:val="28"/>
        </w:rPr>
        <w:t>
      2) осы бұйрық қолданысқа енгізілгеннен кейін оны үш жұмыс күні ішінде Қазақстан Республикасы Мәдениет және ақпарат министрлігінің интернет-ресурсына орналастыруды қамтамасыз етсін.</w:t>
      </w:r>
    </w:p>
    <w:bookmarkEnd w:id="11"/>
    <w:bookmarkStart w:name="z20"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2"/>
    <w:bookmarkStart w:name="z21" w:id="13"/>
    <w:p>
      <w:pPr>
        <w:spacing w:after="0"/>
        <w:ind w:left="0"/>
        <w:jc w:val="both"/>
      </w:pPr>
      <w:r>
        <w:rPr>
          <w:rFonts w:ascii="Times New Roman"/>
          <w:b w:val="false"/>
          <w:i w:val="false"/>
          <w:color w:val="000000"/>
          <w:sz w:val="28"/>
        </w:rPr>
        <w:t>
      4. Осы бұйрық 2026 жылғы 7 ақпаннан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