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571f" w14:textId="0f15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пункттердің каталогтарын жасау және басып шығару жөніндегі нұсқаулықты бекіту туралы" Қазақстан Республикасының Цифрлық даму, инновациялар және аэроғарыш өнеркәсібі министрінің 2024 жылғы 11 маусымдағы № 336/НҚ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 сәуірдегі № 170/НҚ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"Геодезиялық пункттердің каталогтарын жасау және басып шығару жөніндегі нұсқаулықты бекіту туралы" Қазақстан Республикасының Цифрлық даму, инновациялар және аэроғарыш өнеркәсібі министрінің 2024 жылғы 11 маусымдағы № 336/НҚ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Геодезиялық пункттердің каталогтарын жасау және басып шығару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Геодезиялық пункттердің каталогтарын жасау және басып шығару жөніндегі нұсқаулық (бұдан әрі – Нұсқаулық) "Мемлекеттік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(бұдан әрі – Ереже) 15-тармағының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"31. Схемаларды құрастыру кезінде бастапқы ақпарат ретінде "Мемлекеттік геодезиялық қамтамасыз ету" цифрлық жүйесі деректер базасының (бұдан әрі – МГҚ ЦЖ ДБ) деректері пайдаланылады.</w:t>
      </w:r>
    </w:p>
    <w:bookmarkEnd w:id="5"/>
    <w:bookmarkStart w:name="z10" w:id="6"/>
    <w:p>
      <w:pPr>
        <w:spacing w:after="0"/>
        <w:ind w:left="0"/>
        <w:jc w:val="both"/>
      </w:pPr>
      <w:r>
        <w:rPr>
          <w:rFonts w:ascii="Times New Roman"/>
          <w:b w:val="false"/>
          <w:i w:val="false"/>
          <w:color w:val="000000"/>
          <w:sz w:val="28"/>
        </w:rPr>
        <w:t>
      32. Каталогтарды құрастырудың негізгі әдісі МГҚ ЦЖ ДБ негізінде автоматтандырылған технология болып табылады.</w:t>
      </w:r>
    </w:p>
    <w:bookmarkEnd w:id="6"/>
    <w:bookmarkStart w:name="z11" w:id="7"/>
    <w:p>
      <w:pPr>
        <w:spacing w:after="0"/>
        <w:ind w:left="0"/>
        <w:jc w:val="both"/>
      </w:pPr>
      <w:r>
        <w:rPr>
          <w:rFonts w:ascii="Times New Roman"/>
          <w:b w:val="false"/>
          <w:i w:val="false"/>
          <w:color w:val="000000"/>
          <w:sz w:val="28"/>
        </w:rPr>
        <w:t>
      33. Каталогтарды құрастыру алдындағы дайындық жұмыстары мыналарды қамтиды:</w:t>
      </w:r>
    </w:p>
    <w:bookmarkEnd w:id="7"/>
    <w:p>
      <w:pPr>
        <w:spacing w:after="0"/>
        <w:ind w:left="0"/>
        <w:jc w:val="both"/>
      </w:pPr>
      <w:r>
        <w:rPr>
          <w:rFonts w:ascii="Times New Roman"/>
          <w:b w:val="false"/>
          <w:i w:val="false"/>
          <w:color w:val="000000"/>
          <w:sz w:val="28"/>
        </w:rPr>
        <w:t>
      жұмыстарды жоспарлау;</w:t>
      </w:r>
    </w:p>
    <w:p>
      <w:pPr>
        <w:spacing w:after="0"/>
        <w:ind w:left="0"/>
        <w:jc w:val="both"/>
      </w:pPr>
      <w:r>
        <w:rPr>
          <w:rFonts w:ascii="Times New Roman"/>
          <w:b w:val="false"/>
          <w:i w:val="false"/>
          <w:color w:val="000000"/>
          <w:sz w:val="28"/>
        </w:rPr>
        <w:t>
      аумақтың топографиялық-геодезиялық қамтылуын зерттеу;</w:t>
      </w:r>
    </w:p>
    <w:p>
      <w:pPr>
        <w:spacing w:after="0"/>
        <w:ind w:left="0"/>
        <w:jc w:val="both"/>
      </w:pPr>
      <w:r>
        <w:rPr>
          <w:rFonts w:ascii="Times New Roman"/>
          <w:b w:val="false"/>
          <w:i w:val="false"/>
          <w:color w:val="000000"/>
          <w:sz w:val="28"/>
        </w:rPr>
        <w:t>
      бастапқы материалдарды жинау, зерттеу және жүйелеу;</w:t>
      </w:r>
    </w:p>
    <w:p>
      <w:pPr>
        <w:spacing w:after="0"/>
        <w:ind w:left="0"/>
        <w:jc w:val="both"/>
      </w:pPr>
      <w:r>
        <w:rPr>
          <w:rFonts w:ascii="Times New Roman"/>
          <w:b w:val="false"/>
          <w:i w:val="false"/>
          <w:color w:val="000000"/>
          <w:sz w:val="28"/>
        </w:rPr>
        <w:t>
      МГҚ ЦЖ ДБ толықтыру және түзету.";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"35. Каталогтарды құрастыруға арналған бастапқы материалдар:</w:t>
      </w:r>
    </w:p>
    <w:bookmarkEnd w:id="8"/>
    <w:p>
      <w:pPr>
        <w:spacing w:after="0"/>
        <w:ind w:left="0"/>
        <w:jc w:val="both"/>
      </w:pPr>
      <w:r>
        <w:rPr>
          <w:rFonts w:ascii="Times New Roman"/>
          <w:b w:val="false"/>
          <w:i w:val="false"/>
          <w:color w:val="000000"/>
          <w:sz w:val="28"/>
        </w:rPr>
        <w:t>
      МГҚ ЦЖ геодезиялық пункттердің деректер базасы;</w:t>
      </w:r>
    </w:p>
    <w:p>
      <w:pPr>
        <w:spacing w:after="0"/>
        <w:ind w:left="0"/>
        <w:jc w:val="both"/>
      </w:pPr>
      <w:r>
        <w:rPr>
          <w:rFonts w:ascii="Times New Roman"/>
          <w:b w:val="false"/>
          <w:i w:val="false"/>
          <w:color w:val="000000"/>
          <w:sz w:val="28"/>
        </w:rPr>
        <w:t>
      МГЖ пункттерін зерттеп-қарау және қалпына келтіру материалдары;</w:t>
      </w:r>
    </w:p>
    <w:p>
      <w:pPr>
        <w:spacing w:after="0"/>
        <w:ind w:left="0"/>
        <w:jc w:val="both"/>
      </w:pPr>
      <w:r>
        <w:rPr>
          <w:rFonts w:ascii="Times New Roman"/>
          <w:b w:val="false"/>
          <w:i w:val="false"/>
          <w:color w:val="000000"/>
          <w:sz w:val="28"/>
        </w:rPr>
        <w:t>
      берілген аумаққа геодезиялық желіні теңестіру материалдары;</w:t>
      </w:r>
    </w:p>
    <w:p>
      <w:pPr>
        <w:spacing w:after="0"/>
        <w:ind w:left="0"/>
        <w:jc w:val="both"/>
      </w:pPr>
      <w:r>
        <w:rPr>
          <w:rFonts w:ascii="Times New Roman"/>
          <w:b w:val="false"/>
          <w:i w:val="false"/>
          <w:color w:val="000000"/>
          <w:sz w:val="28"/>
        </w:rPr>
        <w:t>
      1:50000 - 1:200000 масштабтағы топографиялық карталардың соңғы басылымдары;</w:t>
      </w:r>
    </w:p>
    <w:p>
      <w:pPr>
        <w:spacing w:after="0"/>
        <w:ind w:left="0"/>
        <w:jc w:val="both"/>
      </w:pPr>
      <w:r>
        <w:rPr>
          <w:rFonts w:ascii="Times New Roman"/>
          <w:b w:val="false"/>
          <w:i w:val="false"/>
          <w:color w:val="000000"/>
          <w:sz w:val="28"/>
        </w:rPr>
        <w:t>
      соңғы жарияланған жылдағы берілген номенклатураның геодезиялық пункттерінің каталогы;</w:t>
      </w:r>
    </w:p>
    <w:p>
      <w:pPr>
        <w:spacing w:after="0"/>
        <w:ind w:left="0"/>
        <w:jc w:val="both"/>
      </w:pPr>
      <w:r>
        <w:rPr>
          <w:rFonts w:ascii="Times New Roman"/>
          <w:b w:val="false"/>
          <w:i w:val="false"/>
          <w:color w:val="000000"/>
          <w:sz w:val="28"/>
        </w:rPr>
        <w:t>
      дала жұмыстары бойынша техникалық есептер;</w:t>
      </w:r>
    </w:p>
    <w:p>
      <w:pPr>
        <w:spacing w:after="0"/>
        <w:ind w:left="0"/>
        <w:jc w:val="both"/>
      </w:pPr>
      <w:r>
        <w:rPr>
          <w:rFonts w:ascii="Times New Roman"/>
          <w:b w:val="false"/>
          <w:i w:val="false"/>
          <w:color w:val="000000"/>
          <w:sz w:val="28"/>
        </w:rPr>
        <w:t>
      соңғы шығарылған жылғы осы номенклатураның карта парағындағы нивелирлеу пункттері биіктіктерінің жинақ каталогы (толықтырулармен);</w:t>
      </w:r>
    </w:p>
    <w:bookmarkStart w:name="z14" w:id="9"/>
    <w:p>
      <w:pPr>
        <w:spacing w:after="0"/>
        <w:ind w:left="0"/>
        <w:jc w:val="both"/>
      </w:pPr>
      <w:r>
        <w:rPr>
          <w:rFonts w:ascii="Times New Roman"/>
          <w:b w:val="false"/>
          <w:i w:val="false"/>
          <w:color w:val="000000"/>
          <w:sz w:val="28"/>
        </w:rPr>
        <w:t>
      36. Каталогты құрастыру кезінде мынадай құжаттар пайдаланылады:</w:t>
      </w:r>
    </w:p>
    <w:bookmarkEnd w:id="9"/>
    <w:p>
      <w:pPr>
        <w:spacing w:after="0"/>
        <w:ind w:left="0"/>
        <w:jc w:val="both"/>
      </w:pPr>
      <w:r>
        <w:rPr>
          <w:rFonts w:ascii="Times New Roman"/>
          <w:b w:val="false"/>
          <w:i w:val="false"/>
          <w:color w:val="000000"/>
          <w:sz w:val="28"/>
        </w:rPr>
        <w:t>
      тапсырма-жоспар;</w:t>
      </w:r>
    </w:p>
    <w:p>
      <w:pPr>
        <w:spacing w:after="0"/>
        <w:ind w:left="0"/>
        <w:jc w:val="both"/>
      </w:pPr>
      <w:r>
        <w:rPr>
          <w:rFonts w:ascii="Times New Roman"/>
          <w:b w:val="false"/>
          <w:i w:val="false"/>
          <w:color w:val="000000"/>
          <w:sz w:val="28"/>
        </w:rPr>
        <w:t>
      шектес жарияланған каталогтар және басып шығаруға дайындалған каталогтар туралы мәліметтер;</w:t>
      </w:r>
    </w:p>
    <w:p>
      <w:pPr>
        <w:spacing w:after="0"/>
        <w:ind w:left="0"/>
        <w:jc w:val="both"/>
      </w:pPr>
      <w:r>
        <w:rPr>
          <w:rFonts w:ascii="Times New Roman"/>
          <w:b w:val="false"/>
          <w:i w:val="false"/>
          <w:color w:val="000000"/>
          <w:sz w:val="28"/>
        </w:rPr>
        <w:t>
      МГҚ ЦЖ БД жүргізу, теңестіру және каталогтау бойынша бағдарламалық жүйелерге арналған құжаттама.</w:t>
      </w:r>
    </w:p>
    <w:bookmarkStart w:name="z15" w:id="10"/>
    <w:p>
      <w:pPr>
        <w:spacing w:after="0"/>
        <w:ind w:left="0"/>
        <w:jc w:val="both"/>
      </w:pPr>
      <w:r>
        <w:rPr>
          <w:rFonts w:ascii="Times New Roman"/>
          <w:b w:val="false"/>
          <w:i w:val="false"/>
          <w:color w:val="000000"/>
          <w:sz w:val="28"/>
        </w:rPr>
        <w:t>
      37. Каталогты құрастыру кезінде геодезиялық желілер туралы мәліметтердің болуы және оларды теңестіру нәтижелері МГҚ ЦЖ БД-да тексеріледі.</w:t>
      </w:r>
    </w:p>
    <w:bookmarkEnd w:id="10"/>
    <w:bookmarkStart w:name="z16" w:id="11"/>
    <w:p>
      <w:pPr>
        <w:spacing w:after="0"/>
        <w:ind w:left="0"/>
        <w:jc w:val="both"/>
      </w:pPr>
      <w:r>
        <w:rPr>
          <w:rFonts w:ascii="Times New Roman"/>
          <w:b w:val="false"/>
          <w:i w:val="false"/>
          <w:color w:val="000000"/>
          <w:sz w:val="28"/>
        </w:rPr>
        <w:t>
      38. Геодезиялық пункттердің автоматтандырылған каталогтарын құрастыру үшін орындаушылардың мынадай құрамы қажет:</w:t>
      </w:r>
    </w:p>
    <w:bookmarkEnd w:id="11"/>
    <w:p>
      <w:pPr>
        <w:spacing w:after="0"/>
        <w:ind w:left="0"/>
        <w:jc w:val="both"/>
      </w:pPr>
      <w:r>
        <w:rPr>
          <w:rFonts w:ascii="Times New Roman"/>
          <w:b w:val="false"/>
          <w:i w:val="false"/>
          <w:color w:val="000000"/>
          <w:sz w:val="28"/>
        </w:rPr>
        <w:t>
      МГҚ ЦЖ ДБ жүргізу тобы;</w:t>
      </w:r>
    </w:p>
    <w:p>
      <w:pPr>
        <w:spacing w:after="0"/>
        <w:ind w:left="0"/>
        <w:jc w:val="both"/>
      </w:pPr>
      <w:r>
        <w:rPr>
          <w:rFonts w:ascii="Times New Roman"/>
          <w:b w:val="false"/>
          <w:i w:val="false"/>
          <w:color w:val="000000"/>
          <w:sz w:val="28"/>
        </w:rPr>
        <w:t>
      каталогизациялау тобы.</w:t>
      </w:r>
    </w:p>
    <w:p>
      <w:pPr>
        <w:spacing w:after="0"/>
        <w:ind w:left="0"/>
        <w:jc w:val="both"/>
      </w:pPr>
      <w:r>
        <w:rPr>
          <w:rFonts w:ascii="Times New Roman"/>
          <w:b w:val="false"/>
          <w:i w:val="false"/>
          <w:color w:val="000000"/>
          <w:sz w:val="28"/>
        </w:rPr>
        <w:t>
      Бірінші топтың тапсырмалары мыналарды қамтиды:</w:t>
      </w:r>
    </w:p>
    <w:p>
      <w:pPr>
        <w:spacing w:after="0"/>
        <w:ind w:left="0"/>
        <w:jc w:val="both"/>
      </w:pPr>
      <w:r>
        <w:rPr>
          <w:rFonts w:ascii="Times New Roman"/>
          <w:b w:val="false"/>
          <w:i w:val="false"/>
          <w:color w:val="000000"/>
          <w:sz w:val="28"/>
        </w:rPr>
        <w:t>
      МГҚ ЦЖ ДБ жүргізу, яғни жаңа ақпаратты қабылдау, деректер жиынын толықтыру және реттеу, олардың сақталуын қамтамасыз ету;</w:t>
      </w:r>
    </w:p>
    <w:p>
      <w:pPr>
        <w:spacing w:after="0"/>
        <w:ind w:left="0"/>
        <w:jc w:val="both"/>
      </w:pPr>
      <w:r>
        <w:rPr>
          <w:rFonts w:ascii="Times New Roman"/>
          <w:b w:val="false"/>
          <w:i w:val="false"/>
          <w:color w:val="000000"/>
          <w:sz w:val="28"/>
        </w:rPr>
        <w:t>
      геодезиялық желіні теңестіру;</w:t>
      </w:r>
    </w:p>
    <w:p>
      <w:pPr>
        <w:spacing w:after="0"/>
        <w:ind w:left="0"/>
        <w:jc w:val="both"/>
      </w:pPr>
      <w:r>
        <w:rPr>
          <w:rFonts w:ascii="Times New Roman"/>
          <w:b w:val="false"/>
          <w:i w:val="false"/>
          <w:color w:val="000000"/>
          <w:sz w:val="28"/>
        </w:rPr>
        <w:t>
      геодезиялық желінің схемасын құрастыру;</w:t>
      </w:r>
    </w:p>
    <w:p>
      <w:pPr>
        <w:spacing w:after="0"/>
        <w:ind w:left="0"/>
        <w:jc w:val="both"/>
      </w:pPr>
      <w:r>
        <w:rPr>
          <w:rFonts w:ascii="Times New Roman"/>
          <w:b w:val="false"/>
          <w:i w:val="false"/>
          <w:color w:val="000000"/>
          <w:sz w:val="28"/>
        </w:rPr>
        <w:t>
      геодезиялық өлшемдер бойынша ақпаратты сақтайтын және өңдейтін басқа ұйымдармен өзара әрекеттесу.</w:t>
      </w:r>
    </w:p>
    <w:p>
      <w:pPr>
        <w:spacing w:after="0"/>
        <w:ind w:left="0"/>
        <w:jc w:val="both"/>
      </w:pPr>
      <w:r>
        <w:rPr>
          <w:rFonts w:ascii="Times New Roman"/>
          <w:b w:val="false"/>
          <w:i w:val="false"/>
          <w:color w:val="000000"/>
          <w:sz w:val="28"/>
        </w:rPr>
        <w:t>
      Екінші топтың тапсырмалары мыналарды қамтиды:</w:t>
      </w:r>
    </w:p>
    <w:p>
      <w:pPr>
        <w:spacing w:after="0"/>
        <w:ind w:left="0"/>
        <w:jc w:val="both"/>
      </w:pPr>
      <w:r>
        <w:rPr>
          <w:rFonts w:ascii="Times New Roman"/>
          <w:b w:val="false"/>
          <w:i w:val="false"/>
          <w:color w:val="000000"/>
          <w:sz w:val="28"/>
        </w:rPr>
        <w:t>
      каталогтау үшін қажетті материалдарды жинау;</w:t>
      </w:r>
    </w:p>
    <w:p>
      <w:pPr>
        <w:spacing w:after="0"/>
        <w:ind w:left="0"/>
        <w:jc w:val="both"/>
      </w:pPr>
      <w:r>
        <w:rPr>
          <w:rFonts w:ascii="Times New Roman"/>
          <w:b w:val="false"/>
          <w:i w:val="false"/>
          <w:color w:val="000000"/>
          <w:sz w:val="28"/>
        </w:rPr>
        <w:t>
      каталогтау бойынша жұмыстарды жоспарлау және үйлестіру;</w:t>
      </w:r>
    </w:p>
    <w:p>
      <w:pPr>
        <w:spacing w:after="0"/>
        <w:ind w:left="0"/>
        <w:jc w:val="both"/>
      </w:pPr>
      <w:r>
        <w:rPr>
          <w:rFonts w:ascii="Times New Roman"/>
          <w:b w:val="false"/>
          <w:i w:val="false"/>
          <w:color w:val="000000"/>
          <w:sz w:val="28"/>
        </w:rPr>
        <w:t>
      МГҚ ЦЖ ДБ үшін өлшем және сипаттамалық ақпаратты дайындау;</w:t>
      </w:r>
    </w:p>
    <w:p>
      <w:pPr>
        <w:spacing w:after="0"/>
        <w:ind w:left="0"/>
        <w:jc w:val="both"/>
      </w:pPr>
      <w:r>
        <w:rPr>
          <w:rFonts w:ascii="Times New Roman"/>
          <w:b w:val="false"/>
          <w:i w:val="false"/>
          <w:color w:val="000000"/>
          <w:sz w:val="28"/>
        </w:rPr>
        <w:t>
      каталогты автоматтандырылған құрастыру және ресімдеу бойынша операцияларды орындау;</w:t>
      </w:r>
    </w:p>
    <w:p>
      <w:pPr>
        <w:spacing w:after="0"/>
        <w:ind w:left="0"/>
        <w:jc w:val="both"/>
      </w:pPr>
      <w:r>
        <w:rPr>
          <w:rFonts w:ascii="Times New Roman"/>
          <w:b w:val="false"/>
          <w:i w:val="false"/>
          <w:color w:val="000000"/>
          <w:sz w:val="28"/>
        </w:rPr>
        <w:t>
      каталогты түпкілікті редакциялау және қабылдау.</w:t>
      </w:r>
    </w:p>
    <w:bookmarkStart w:name="z17" w:id="12"/>
    <w:p>
      <w:pPr>
        <w:spacing w:after="0"/>
        <w:ind w:left="0"/>
        <w:jc w:val="both"/>
      </w:pPr>
      <w:r>
        <w:rPr>
          <w:rFonts w:ascii="Times New Roman"/>
          <w:b w:val="false"/>
          <w:i w:val="false"/>
          <w:color w:val="000000"/>
          <w:sz w:val="28"/>
        </w:rPr>
        <w:t>
      39. Техникалық қамтамасыз ету</w:t>
      </w:r>
    </w:p>
    <w:bookmarkEnd w:id="12"/>
    <w:p>
      <w:pPr>
        <w:spacing w:after="0"/>
        <w:ind w:left="0"/>
        <w:jc w:val="both"/>
      </w:pPr>
      <w:r>
        <w:rPr>
          <w:rFonts w:ascii="Times New Roman"/>
          <w:b w:val="false"/>
          <w:i w:val="false"/>
          <w:color w:val="000000"/>
          <w:sz w:val="28"/>
        </w:rPr>
        <w:t>
      МГҚ ЦЖ ДБ жүргізу тобының және каталогтау топтарының тапсырмалары:</w:t>
      </w:r>
    </w:p>
    <w:p>
      <w:pPr>
        <w:spacing w:after="0"/>
        <w:ind w:left="0"/>
        <w:jc w:val="both"/>
      </w:pPr>
      <w:r>
        <w:rPr>
          <w:rFonts w:ascii="Times New Roman"/>
          <w:b w:val="false"/>
          <w:i w:val="false"/>
          <w:color w:val="000000"/>
          <w:sz w:val="28"/>
        </w:rPr>
        <w:t>
      МГҚ ЦЖ ДБ жүргізу;</w:t>
      </w:r>
    </w:p>
    <w:p>
      <w:pPr>
        <w:spacing w:after="0"/>
        <w:ind w:left="0"/>
        <w:jc w:val="both"/>
      </w:pPr>
      <w:r>
        <w:rPr>
          <w:rFonts w:ascii="Times New Roman"/>
          <w:b w:val="false"/>
          <w:i w:val="false"/>
          <w:color w:val="000000"/>
          <w:sz w:val="28"/>
        </w:rPr>
        <w:t>
      теңестіру есептеулері;</w:t>
      </w:r>
    </w:p>
    <w:p>
      <w:pPr>
        <w:spacing w:after="0"/>
        <w:ind w:left="0"/>
        <w:jc w:val="both"/>
      </w:pPr>
      <w:r>
        <w:rPr>
          <w:rFonts w:ascii="Times New Roman"/>
          <w:b w:val="false"/>
          <w:i w:val="false"/>
          <w:color w:val="000000"/>
          <w:sz w:val="28"/>
        </w:rPr>
        <w:t>
      деректерді каталог көрінісіне өңдеу;</w:t>
      </w:r>
    </w:p>
    <w:p>
      <w:pPr>
        <w:spacing w:after="0"/>
        <w:ind w:left="0"/>
        <w:jc w:val="both"/>
      </w:pPr>
      <w:r>
        <w:rPr>
          <w:rFonts w:ascii="Times New Roman"/>
          <w:b w:val="false"/>
          <w:i w:val="false"/>
          <w:color w:val="000000"/>
          <w:sz w:val="28"/>
        </w:rPr>
        <w:t>
      аралық құжаттарды басып шығару;</w:t>
      </w:r>
    </w:p>
    <w:p>
      <w:pPr>
        <w:spacing w:after="0"/>
        <w:ind w:left="0"/>
        <w:jc w:val="both"/>
      </w:pPr>
      <w:r>
        <w:rPr>
          <w:rFonts w:ascii="Times New Roman"/>
          <w:b w:val="false"/>
          <w:i w:val="false"/>
          <w:color w:val="000000"/>
          <w:sz w:val="28"/>
        </w:rPr>
        <w:t>
      каталогтың мәтіндік бөлігінің баспа түпнұсқаларын басып шығару;</w:t>
      </w:r>
    </w:p>
    <w:p>
      <w:pPr>
        <w:spacing w:after="0"/>
        <w:ind w:left="0"/>
        <w:jc w:val="both"/>
      </w:pPr>
      <w:r>
        <w:rPr>
          <w:rFonts w:ascii="Times New Roman"/>
          <w:b w:val="false"/>
          <w:i w:val="false"/>
          <w:color w:val="000000"/>
          <w:sz w:val="28"/>
        </w:rPr>
        <w:t>
      түпнұсқалық баспа схемаларын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19" w:id="13"/>
    <w:p>
      <w:pPr>
        <w:spacing w:after="0"/>
        <w:ind w:left="0"/>
        <w:jc w:val="both"/>
      </w:pPr>
      <w:r>
        <w:rPr>
          <w:rFonts w:ascii="Times New Roman"/>
          <w:b w:val="false"/>
          <w:i w:val="false"/>
          <w:color w:val="000000"/>
          <w:sz w:val="28"/>
        </w:rPr>
        <w:t>
      "40. Негізгі технологиялық процестер мемлекеттік геодезиялық желі туралы ақпаратты қамтитын МГҚ ЦЖ ДБ пайдалануға негізделген.";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бірінші бөлігі мынадай редакцияда жазылсын:</w:t>
      </w:r>
    </w:p>
    <w:bookmarkStart w:name="z21" w:id="14"/>
    <w:p>
      <w:pPr>
        <w:spacing w:after="0"/>
        <w:ind w:left="0"/>
        <w:jc w:val="both"/>
      </w:pPr>
      <w:r>
        <w:rPr>
          <w:rFonts w:ascii="Times New Roman"/>
          <w:b w:val="false"/>
          <w:i w:val="false"/>
          <w:color w:val="000000"/>
          <w:sz w:val="28"/>
        </w:rPr>
        <w:t>
      "42. Бағдарламалық қамтылым функционалды мынадай негізгі кешендерге бөлінеді:</w:t>
      </w:r>
    </w:p>
    <w:bookmarkEnd w:id="14"/>
    <w:p>
      <w:pPr>
        <w:spacing w:after="0"/>
        <w:ind w:left="0"/>
        <w:jc w:val="both"/>
      </w:pPr>
      <w:r>
        <w:rPr>
          <w:rFonts w:ascii="Times New Roman"/>
          <w:b w:val="false"/>
          <w:i w:val="false"/>
          <w:color w:val="000000"/>
          <w:sz w:val="28"/>
        </w:rPr>
        <w:t>
      МГҚ ЦЖ ДБ жүргізу бағдарламасы;</w:t>
      </w:r>
    </w:p>
    <w:p>
      <w:pPr>
        <w:spacing w:after="0"/>
        <w:ind w:left="0"/>
        <w:jc w:val="both"/>
      </w:pPr>
      <w:r>
        <w:rPr>
          <w:rFonts w:ascii="Times New Roman"/>
          <w:b w:val="false"/>
          <w:i w:val="false"/>
          <w:color w:val="000000"/>
          <w:sz w:val="28"/>
        </w:rPr>
        <w:t>
      геодезиялық желілерді теңестіру бағдарламасы;</w:t>
      </w:r>
    </w:p>
    <w:p>
      <w:pPr>
        <w:spacing w:after="0"/>
        <w:ind w:left="0"/>
        <w:jc w:val="both"/>
      </w:pPr>
      <w:r>
        <w:rPr>
          <w:rFonts w:ascii="Times New Roman"/>
          <w:b w:val="false"/>
          <w:i w:val="false"/>
          <w:color w:val="000000"/>
          <w:sz w:val="28"/>
        </w:rPr>
        <w:t>
      геодезиялық пункттердің каталогын құру бағдарламасы.".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3" w:id="15"/>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Геодезия және кеңістіктік деректер департаменті заңнамада белгіленген тәртіппен:</w:t>
      </w:r>
    </w:p>
    <w:bookmarkEnd w:id="15"/>
    <w:bookmarkStart w:name="z24" w:id="16"/>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5"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17"/>
    <w:bookmarkStart w:name="z26"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8"/>
    <w:bookmarkStart w:name="z27" w:id="1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 </w:t>
            </w:r>
          </w:p>
          <w:p>
            <w:pPr>
              <w:spacing w:after="20"/>
              <w:ind w:left="20"/>
              <w:jc w:val="both"/>
            </w:pPr>
            <w:r>
              <w:rPr>
                <w:rFonts w:ascii="Times New Roman"/>
                <w:b w:val="false"/>
                <w:i/>
                <w:color w:val="000000"/>
                <w:sz w:val="20"/>
              </w:rPr>
              <w:t>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Жасанды </w:t>
            </w:r>
            <w:r>
              <w:br/>
            </w:r>
            <w:r>
              <w:rPr>
                <w:rFonts w:ascii="Times New Roman"/>
                <w:b w:val="false"/>
                <w:i w:val="false"/>
                <w:color w:val="000000"/>
                <w:sz w:val="20"/>
              </w:rPr>
              <w:t xml:space="preserve">интеллект және цифрлық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2026 жылғы 1 сәуірдегі </w:t>
            </w:r>
            <w:r>
              <w:br/>
            </w:r>
            <w:r>
              <w:rPr>
                <w:rFonts w:ascii="Times New Roman"/>
                <w:b w:val="false"/>
                <w:i w:val="false"/>
                <w:color w:val="000000"/>
                <w:sz w:val="20"/>
              </w:rPr>
              <w:t xml:space="preserve">№ 170/НҚ бұйрығына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Геодезиялық пункттердің </w:t>
            </w:r>
            <w:r>
              <w:br/>
            </w:r>
            <w:r>
              <w:rPr>
                <w:rFonts w:ascii="Times New Roman"/>
                <w:b w:val="false"/>
                <w:i w:val="false"/>
                <w:color w:val="000000"/>
                <w:sz w:val="20"/>
              </w:rPr>
              <w:t xml:space="preserve">каталогтарын жасау және басып </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1-қосымша</w:t>
            </w:r>
          </w:p>
        </w:tc>
      </w:tr>
    </w:tbl>
    <w:bookmarkStart w:name="z30" w:id="20"/>
    <w:p>
      <w:pPr>
        <w:spacing w:after="0"/>
        <w:ind w:left="0"/>
        <w:jc w:val="left"/>
      </w:pPr>
      <w:r>
        <w:rPr>
          <w:rFonts w:ascii="Times New Roman"/>
          <w:b/>
          <w:i w:val="false"/>
          <w:color w:val="000000"/>
        </w:rPr>
        <w:t xml:space="preserve"> ГЕОДЕЗИЯЛЫҚ ПУНКТТЕРДІҢ КАТАЛОГЫНЫҢ ҮЛГІСІ</w:t>
      </w:r>
    </w:p>
    <w:bookmarkEnd w:id="20"/>
    <w:bookmarkStart w:name="z31" w:id="21"/>
    <w:p>
      <w:pPr>
        <w:spacing w:after="0"/>
        <w:ind w:left="0"/>
        <w:jc w:val="both"/>
      </w:pPr>
      <w:r>
        <w:rPr>
          <w:rFonts w:ascii="Times New Roman"/>
          <w:b w:val="false"/>
          <w:i w:val="false"/>
          <w:color w:val="000000"/>
          <w:sz w:val="28"/>
        </w:rPr>
        <w:t>
      Мұқаба</w:t>
      </w:r>
    </w:p>
    <w:bookmarkEnd w:id="21"/>
    <w:bookmarkStart w:name="z32" w:id="22"/>
    <w:p>
      <w:pPr>
        <w:spacing w:after="0"/>
        <w:ind w:left="0"/>
        <w:jc w:val="left"/>
      </w:pPr>
      <w:r>
        <w:rPr>
          <w:rFonts w:ascii="Times New Roman"/>
          <w:b/>
          <w:i w:val="false"/>
          <w:color w:val="000000"/>
        </w:rPr>
        <w:t xml:space="preserve"> ҚАЗАҚСТАН РЕСПУБЛИКАСЫНЫҢ ЖАСАНДЫ ИНТЕЛЛЕКТ  ЖӘНЕ ЦИФРЛЫҚ ДАМУ МИНИСТРЛІГІ</w:t>
      </w:r>
    </w:p>
    <w:bookmarkEnd w:id="22"/>
    <w:bookmarkStart w:name="z33" w:id="23"/>
    <w:p>
      <w:pPr>
        <w:spacing w:after="0"/>
        <w:ind w:left="0"/>
        <w:jc w:val="left"/>
      </w:pPr>
      <w:r>
        <w:rPr>
          <w:rFonts w:ascii="Times New Roman"/>
          <w:b/>
          <w:i w:val="false"/>
          <w:color w:val="000000"/>
        </w:rPr>
        <w:t xml:space="preserve"> "ҰЛТТЫҚ ГЕОДЕЗИЯ ЖӘНЕ КЕҢІСТІКТІК АҚПАРАТ ОРТАЛЫҒЫ" ШАРУАШЫЛЫҚ ЖҮРГІЗУ ҚҰҚЫҒЫНДАҒЫ РЕСПУБЛИКАЛЫҚ МЕМЛЕКЕТТІК КӘСІПОРНЫ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Дана №</w:t>
            </w:r>
          </w:p>
        </w:tc>
      </w:tr>
    </w:tbl>
    <w:bookmarkStart w:name="z36" w:id="24"/>
    <w:p>
      <w:pPr>
        <w:spacing w:after="0"/>
        <w:ind w:left="0"/>
        <w:jc w:val="both"/>
      </w:pPr>
      <w:r>
        <w:rPr>
          <w:rFonts w:ascii="Times New Roman"/>
          <w:b w:val="false"/>
          <w:i w:val="false"/>
          <w:color w:val="000000"/>
          <w:sz w:val="28"/>
        </w:rPr>
        <w:t>
      ГЕОДЕЗИЯЛЫҚ ПУНКТТЕРДІҢ</w:t>
      </w:r>
    </w:p>
    <w:bookmarkEnd w:id="24"/>
    <w:p>
      <w:pPr>
        <w:spacing w:after="0"/>
        <w:ind w:left="0"/>
        <w:jc w:val="both"/>
      </w:pPr>
      <w:r>
        <w:rPr>
          <w:rFonts w:ascii="Times New Roman"/>
          <w:b w:val="false"/>
          <w:i w:val="false"/>
          <w:color w:val="000000"/>
          <w:sz w:val="28"/>
        </w:rPr>
        <w:t>
      КАТАЛОГЫ</w:t>
      </w:r>
    </w:p>
    <w:bookmarkStart w:name="z37" w:id="25"/>
    <w:p>
      <w:pPr>
        <w:spacing w:after="0"/>
        <w:ind w:left="0"/>
        <w:jc w:val="both"/>
      </w:pPr>
      <w:r>
        <w:rPr>
          <w:rFonts w:ascii="Times New Roman"/>
          <w:b w:val="false"/>
          <w:i w:val="false"/>
          <w:color w:val="000000"/>
          <w:sz w:val="28"/>
        </w:rPr>
        <w:t xml:space="preserve">
      КАРТА ПАРАҒЫНЫҢ МАСШТАБЫ 1:200 000 </w:t>
      </w:r>
    </w:p>
    <w:bookmarkEnd w:id="25"/>
    <w:p>
      <w:pPr>
        <w:spacing w:after="0"/>
        <w:ind w:left="0"/>
        <w:jc w:val="both"/>
      </w:pPr>
      <w:r>
        <w:rPr>
          <w:rFonts w:ascii="Times New Roman"/>
          <w:b w:val="false"/>
          <w:i w:val="false"/>
          <w:color w:val="000000"/>
          <w:sz w:val="28"/>
        </w:rPr>
        <w:t>
      M-42-XII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Егер каталогты басқа кәсіпорын жасаған болса, мұқабаның жоғарғы жағында "Ұлттық геодезия және кеңістіктік ақпарат орталығы" шаруашылық жүргізу </w:t>
            </w:r>
            <w:r>
              <w:rPr>
                <w:rFonts w:ascii="Times New Roman"/>
                <w:b/>
                <w:i w:val="false"/>
                <w:color w:val="000000"/>
                <w:sz w:val="20"/>
              </w:rPr>
              <w:t>құқығындағы республикалық мемлекеттік кәсіпорнының орнына каталогты құрастырған кәсіпорын көрсетіледі.</w:t>
            </w:r>
          </w:p>
        </w:tc>
      </w:tr>
    </w:tbl>
    <w:p>
      <w:pPr>
        <w:spacing w:after="0"/>
        <w:ind w:left="0"/>
        <w:jc w:val="both"/>
      </w:pPr>
      <w:r>
        <w:rPr>
          <w:rFonts w:ascii="Times New Roman"/>
          <w:b w:val="false"/>
          <w:i w:val="false"/>
          <w:color w:val="000000"/>
          <w:sz w:val="28"/>
        </w:rPr>
        <w:t>
      АСТАНА, 20__ ж.</w:t>
      </w:r>
    </w:p>
    <w:bookmarkStart w:name="z38" w:id="26"/>
    <w:p>
      <w:pPr>
        <w:spacing w:after="0"/>
        <w:ind w:left="0"/>
        <w:jc w:val="left"/>
      </w:pPr>
      <w:r>
        <w:rPr>
          <w:rFonts w:ascii="Times New Roman"/>
          <w:b/>
          <w:i w:val="false"/>
          <w:color w:val="000000"/>
        </w:rPr>
        <w:t xml:space="preserve"> ҚАЗАҚСТАН РЕСПУБЛИКАСЫНЫҢ ЖАСАНДЫ ИНТЕЛЛЕКТ  ЖӘНЕ ЦИФРЛЫҚ ДАМУ МИНИСТРЛІГІ "ҰЛТТЫҚ ГЕОДЕЗИЯ ЖӘНЕ КЕҢІСТІКТІК АҚПАРАТ ОРТАЛЫҒЫ" ШАРУАШЫЛЫҚ ЖҮРГІЗУ ҚҰҚЫҒЫНДАҒЫ РЕСПУБЛИКАЛЫҚ МЕМЛЕКЕТТІК КӘСІПОРНЫ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 №</w:t>
            </w:r>
          </w:p>
        </w:tc>
      </w:tr>
    </w:tbl>
    <w:bookmarkStart w:name="z40" w:id="27"/>
    <w:p>
      <w:pPr>
        <w:spacing w:after="0"/>
        <w:ind w:left="0"/>
        <w:jc w:val="both"/>
      </w:pPr>
      <w:r>
        <w:rPr>
          <w:rFonts w:ascii="Times New Roman"/>
          <w:b w:val="false"/>
          <w:i w:val="false"/>
          <w:color w:val="000000"/>
          <w:sz w:val="28"/>
        </w:rPr>
        <w:t>
      ГЕОДЕЗИЯЛЫҚ ПУНКТТЕР</w:t>
      </w:r>
    </w:p>
    <w:bookmarkEnd w:id="27"/>
    <w:p>
      <w:pPr>
        <w:spacing w:after="0"/>
        <w:ind w:left="0"/>
        <w:jc w:val="both"/>
      </w:pPr>
      <w:r>
        <w:rPr>
          <w:rFonts w:ascii="Times New Roman"/>
          <w:b w:val="false"/>
          <w:i w:val="false"/>
          <w:color w:val="000000"/>
          <w:sz w:val="28"/>
        </w:rPr>
        <w:t>
      КАТАЛОГЫ</w:t>
      </w:r>
    </w:p>
    <w:bookmarkStart w:name="z41" w:id="28"/>
    <w:p>
      <w:pPr>
        <w:spacing w:after="0"/>
        <w:ind w:left="0"/>
        <w:jc w:val="both"/>
      </w:pPr>
      <w:r>
        <w:rPr>
          <w:rFonts w:ascii="Times New Roman"/>
          <w:b w:val="false"/>
          <w:i w:val="false"/>
          <w:color w:val="000000"/>
          <w:sz w:val="28"/>
        </w:rPr>
        <w:t xml:space="preserve">
      КАРТА ПАРАҒЫНЫҢ МАСШТАБЫ 1:200 000 </w:t>
      </w:r>
    </w:p>
    <w:bookmarkEnd w:id="28"/>
    <w:p>
      <w:pPr>
        <w:spacing w:after="0"/>
        <w:ind w:left="0"/>
        <w:jc w:val="both"/>
      </w:pPr>
      <w:r>
        <w:rPr>
          <w:rFonts w:ascii="Times New Roman"/>
          <w:b w:val="false"/>
          <w:i w:val="false"/>
          <w:color w:val="000000"/>
          <w:sz w:val="28"/>
        </w:rPr>
        <w:t>
      M-42-XII</w:t>
      </w:r>
    </w:p>
    <w:bookmarkStart w:name="z42" w:id="29"/>
    <w:p>
      <w:pPr>
        <w:spacing w:after="0"/>
        <w:ind w:left="0"/>
        <w:jc w:val="both"/>
      </w:pPr>
      <w:r>
        <w:rPr>
          <w:rFonts w:ascii="Times New Roman"/>
          <w:b w:val="false"/>
          <w:i w:val="false"/>
          <w:color w:val="000000"/>
          <w:sz w:val="28"/>
        </w:rPr>
        <w:t>
      АНЫҚТАМАЛАР ЖҮЙЕСІ ----------------</w:t>
      </w:r>
    </w:p>
    <w:bookmarkEnd w:id="29"/>
    <w:bookmarkStart w:name="z43" w:id="30"/>
    <w:p>
      <w:pPr>
        <w:spacing w:after="0"/>
        <w:ind w:left="0"/>
        <w:jc w:val="both"/>
      </w:pPr>
      <w:r>
        <w:rPr>
          <w:rFonts w:ascii="Times New Roman"/>
          <w:b w:val="false"/>
          <w:i w:val="false"/>
          <w:color w:val="000000"/>
          <w:sz w:val="28"/>
        </w:rPr>
        <w:t>
      БИІКТІК ЖҮЙЕСІ -------------------</w:t>
      </w:r>
    </w:p>
    <w:bookmarkEnd w:id="30"/>
    <w:bookmarkStart w:name="z44" w:id="31"/>
    <w:p>
      <w:pPr>
        <w:spacing w:after="0"/>
        <w:ind w:left="0"/>
        <w:jc w:val="both"/>
      </w:pPr>
      <w:r>
        <w:rPr>
          <w:rFonts w:ascii="Times New Roman"/>
          <w:b w:val="false"/>
          <w:i w:val="false"/>
          <w:color w:val="000000"/>
          <w:sz w:val="28"/>
        </w:rPr>
        <w:t>
      12-ші АЛТЫ ДӘРЕЖЕЛІ АЙМАҚ</w:t>
      </w:r>
    </w:p>
    <w:bookmarkEnd w:id="31"/>
    <w:bookmarkStart w:name="z45" w:id="32"/>
    <w:p>
      <w:pPr>
        <w:spacing w:after="0"/>
        <w:ind w:left="0"/>
        <w:jc w:val="both"/>
      </w:pPr>
      <w:r>
        <w:rPr>
          <w:rFonts w:ascii="Times New Roman"/>
          <w:b w:val="false"/>
          <w:i w:val="false"/>
          <w:color w:val="000000"/>
          <w:sz w:val="28"/>
        </w:rPr>
        <w:t>
      ГРИНВИЧТЕН 69° ОСЬТІК МЕРИДИАН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каталогты басқа кәсіпорын жасаған болса, мұқабаның жоғарғы жағында "Ұлттық геодезия және кеңістіктік ақпарат орталығы" шаруашылық жүргізу құқығындағы республикалық мемлекеттік кәсіпорны" дегеннің орнына каталогты құрастырған кәсіпорын көрсетіледі.</w:t>
            </w:r>
          </w:p>
        </w:tc>
      </w:tr>
    </w:tbl>
    <w:p>
      <w:pPr>
        <w:spacing w:after="0"/>
        <w:ind w:left="0"/>
        <w:jc w:val="both"/>
      </w:pPr>
      <w:r>
        <w:rPr>
          <w:rFonts w:ascii="Times New Roman"/>
          <w:b w:val="false"/>
          <w:i w:val="false"/>
          <w:color w:val="000000"/>
          <w:sz w:val="28"/>
        </w:rPr>
        <w:t>
      АСТАНА, 20__ ж.</w:t>
      </w:r>
    </w:p>
    <w:bookmarkStart w:name="z46" w:id="33"/>
    <w:p>
      <w:pPr>
        <w:spacing w:after="0"/>
        <w:ind w:left="0"/>
        <w:jc w:val="both"/>
      </w:pPr>
      <w:r>
        <w:rPr>
          <w:rFonts w:ascii="Times New Roman"/>
          <w:b w:val="false"/>
          <w:i w:val="false"/>
          <w:color w:val="000000"/>
          <w:sz w:val="28"/>
        </w:rPr>
        <w:t>
      МАЗМҰНЫ</w:t>
      </w:r>
    </w:p>
    <w:bookmarkEnd w:id="33"/>
    <w:p>
      <w:pPr>
        <w:spacing w:after="0"/>
        <w:ind w:left="0"/>
        <w:jc w:val="both"/>
      </w:pPr>
      <w:r>
        <w:rPr>
          <w:rFonts w:ascii="Times New Roman"/>
          <w:b w:val="false"/>
          <w:i w:val="false"/>
          <w:color w:val="000000"/>
          <w:sz w:val="28"/>
        </w:rPr>
        <w:t>
      Түсіндіру.............................................................................................................</w:t>
      </w:r>
    </w:p>
    <w:p>
      <w:pPr>
        <w:spacing w:after="0"/>
        <w:ind w:left="0"/>
        <w:jc w:val="both"/>
      </w:pPr>
      <w:r>
        <w:rPr>
          <w:rFonts w:ascii="Times New Roman"/>
          <w:b w:val="false"/>
          <w:i w:val="false"/>
          <w:color w:val="000000"/>
          <w:sz w:val="28"/>
        </w:rPr>
        <w:t>
      Пункттердің координаттары мен биіктіктерінің тізімі.................................</w:t>
      </w:r>
    </w:p>
    <w:p>
      <w:pPr>
        <w:spacing w:after="0"/>
        <w:ind w:left="0"/>
        <w:jc w:val="both"/>
      </w:pPr>
      <w:r>
        <w:rPr>
          <w:rFonts w:ascii="Times New Roman"/>
          <w:b w:val="false"/>
          <w:i w:val="false"/>
          <w:color w:val="000000"/>
          <w:sz w:val="28"/>
        </w:rPr>
        <w:t>
      Геодезиялық пункттердің әліпбилік нұсқағышы...........................................</w:t>
      </w:r>
    </w:p>
    <w:p>
      <w:pPr>
        <w:spacing w:after="0"/>
        <w:ind w:left="0"/>
        <w:jc w:val="both"/>
      </w:pPr>
      <w:r>
        <w:rPr>
          <w:rFonts w:ascii="Times New Roman"/>
          <w:b w:val="false"/>
          <w:i w:val="false"/>
          <w:color w:val="000000"/>
          <w:sz w:val="28"/>
        </w:rPr>
        <w:t>
      Геодезиялық желі схемасын көрсетуге арналған белгілер............................</w:t>
      </w:r>
    </w:p>
    <w:p>
      <w:pPr>
        <w:spacing w:after="0"/>
        <w:ind w:left="0"/>
        <w:jc w:val="both"/>
      </w:pPr>
      <w:r>
        <w:rPr>
          <w:rFonts w:ascii="Times New Roman"/>
          <w:b w:val="false"/>
          <w:i w:val="false"/>
          <w:color w:val="000000"/>
          <w:sz w:val="28"/>
        </w:rPr>
        <w:t>
      Каталогта нөмірленген барлығы -------- бет.</w:t>
      </w:r>
    </w:p>
    <w:p>
      <w:pPr>
        <w:spacing w:after="0"/>
        <w:ind w:left="0"/>
        <w:jc w:val="both"/>
      </w:pPr>
      <w:r>
        <w:rPr>
          <w:rFonts w:ascii="Times New Roman"/>
          <w:b w:val="false"/>
          <w:i w:val="false"/>
          <w:color w:val="000000"/>
          <w:sz w:val="28"/>
        </w:rPr>
        <w:t>
      Түптеу қалтасына бір парақта геодезиялық желінің схемасы кіреді</w:t>
      </w:r>
    </w:p>
    <w:p>
      <w:pPr>
        <w:spacing w:after="0"/>
        <w:ind w:left="0"/>
        <w:jc w:val="both"/>
      </w:pPr>
      <w:r>
        <w:rPr>
          <w:rFonts w:ascii="Times New Roman"/>
          <w:b w:val="false"/>
          <w:i w:val="false"/>
          <w:color w:val="000000"/>
          <w:sz w:val="28"/>
        </w:rPr>
        <w:t>
      20--- "ҰГКАО" РМК құрастырған.</w:t>
      </w:r>
    </w:p>
    <w:p>
      <w:pPr>
        <w:spacing w:after="0"/>
        <w:ind w:left="0"/>
        <w:jc w:val="both"/>
      </w:pPr>
      <w:r>
        <w:rPr>
          <w:rFonts w:ascii="Times New Roman"/>
          <w:b w:val="false"/>
          <w:i w:val="false"/>
          <w:color w:val="000000"/>
          <w:sz w:val="28"/>
        </w:rPr>
        <w:t>
      Бақылау өңдеуді "ҰГКАО" РМК жүзеге асырды.</w:t>
      </w:r>
    </w:p>
    <w:p>
      <w:pPr>
        <w:spacing w:after="0"/>
        <w:ind w:left="0"/>
        <w:jc w:val="both"/>
      </w:pPr>
      <w:r>
        <w:rPr>
          <w:rFonts w:ascii="Times New Roman"/>
          <w:b w:val="false"/>
          <w:i w:val="false"/>
          <w:color w:val="000000"/>
          <w:sz w:val="28"/>
        </w:rPr>
        <w:t>
      "ҰГКАО" РМК баспасы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каталогты басқа компания құрастырған болса, кәсіпорынның атауын, ал егер бақылау редакциясы жүргізілген болса, редакциялауды жүзеге асырған кәсіпорынның атауы көрсетіледі.</w:t>
            </w:r>
          </w:p>
        </w:tc>
      </w:tr>
    </w:tbl>
    <w:bookmarkStart w:name="z47" w:id="34"/>
    <w:p>
      <w:pPr>
        <w:spacing w:after="0"/>
        <w:ind w:left="0"/>
        <w:jc w:val="both"/>
      </w:pPr>
      <w:r>
        <w:rPr>
          <w:rFonts w:ascii="Times New Roman"/>
          <w:b w:val="false"/>
          <w:i w:val="false"/>
          <w:color w:val="000000"/>
          <w:sz w:val="28"/>
        </w:rPr>
        <w:t>
      Түсіндірме</w:t>
      </w:r>
    </w:p>
    <w:bookmarkEnd w:id="34"/>
    <w:p>
      <w:pPr>
        <w:spacing w:after="0"/>
        <w:ind w:left="0"/>
        <w:jc w:val="both"/>
      </w:pPr>
      <w:r>
        <w:rPr>
          <w:rFonts w:ascii="Times New Roman"/>
          <w:b w:val="false"/>
          <w:i w:val="false"/>
          <w:color w:val="000000"/>
          <w:sz w:val="28"/>
        </w:rPr>
        <w:t>
      Каталог геоцентрлік координаттар жүйесіндегі (XYZ), геодезиялық координаттар жүйесіндегі (BLHe) және тікбұрышты координаттар жүйесіндегі (X,Y,Hн) мемлекеттік геодезиялық желі пункттерінің координаттарын қамтиды.</w:t>
      </w:r>
    </w:p>
    <w:p>
      <w:pPr>
        <w:spacing w:after="0"/>
        <w:ind w:left="0"/>
        <w:jc w:val="both"/>
      </w:pPr>
      <w:r>
        <w:rPr>
          <w:rFonts w:ascii="Times New Roman"/>
          <w:b w:val="false"/>
          <w:i w:val="false"/>
          <w:color w:val="000000"/>
          <w:sz w:val="28"/>
        </w:rPr>
        <w:t xml:space="preserve">
      ------------------------------------------- биіктіктер берілген. </w:t>
      </w:r>
    </w:p>
    <w:p>
      <w:pPr>
        <w:spacing w:after="0"/>
        <w:ind w:left="0"/>
        <w:jc w:val="both"/>
      </w:pPr>
      <w:r>
        <w:rPr>
          <w:rFonts w:ascii="Times New Roman"/>
          <w:b w:val="false"/>
          <w:i w:val="false"/>
          <w:color w:val="000000"/>
          <w:sz w:val="28"/>
        </w:rPr>
        <w:t>
      ІАГЖ пункттерінің кеңістіктегі орны 2 см және биіктігі 3 см-ден аспайтын кез келген ІАГЖ пункттерінің өзара орналасуының Жер массасының ортасына қатысты жаһандық координаталар жүйесінде спутниктік анықтау әдістерімен 10 сантиметрден аспайтын қателікпен және салыстырмалы орташа квадраттық қателікпен (бұдан әрі – ОКҚ) анықталды.</w:t>
      </w:r>
    </w:p>
    <w:p>
      <w:pPr>
        <w:spacing w:after="0"/>
        <w:ind w:left="0"/>
        <w:jc w:val="both"/>
      </w:pPr>
      <w:r>
        <w:rPr>
          <w:rFonts w:ascii="Times New Roman"/>
          <w:b w:val="false"/>
          <w:i w:val="false"/>
          <w:color w:val="000000"/>
          <w:sz w:val="28"/>
        </w:rPr>
        <w:t>
      ЖГЖ пункттерінің кеңістіктегі орны спутниктік анықтаудың абсолютті әдісімен анықталды. Жер массасының ортасына қатысты ЖГЖ пункттерінің орнын анықтауға арналған ОКҚ 10 см-ден аспайды. ЖГЖ пункттерінің ІАГЖ пункттеріне қатысты өзара орналасуының ОКҚ 2 см және биіктігі 3 см-ден аспайды.</w:t>
      </w:r>
    </w:p>
    <w:bookmarkStart w:name="z48" w:id="35"/>
    <w:p>
      <w:pPr>
        <w:spacing w:after="0"/>
        <w:ind w:left="0"/>
        <w:jc w:val="both"/>
      </w:pPr>
      <w:r>
        <w:rPr>
          <w:rFonts w:ascii="Times New Roman"/>
          <w:b w:val="false"/>
          <w:i w:val="false"/>
          <w:color w:val="000000"/>
          <w:sz w:val="28"/>
        </w:rPr>
        <w:t xml:space="preserve">
      Пункттердің өзара орналасуына қойылатын дәлдік талаптарының кестесі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АСГЖ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1мм±1×10-7×D</w:t>
            </w:r>
          </w:p>
          <w:p>
            <w:pPr>
              <w:spacing w:after="20"/>
              <w:ind w:left="20"/>
              <w:jc w:val="both"/>
            </w:pPr>
            <w:r>
              <w:rPr>
                <w:rFonts w:ascii="Times New Roman"/>
                <w:b w:val="false"/>
                <w:i w:val="false"/>
                <w:color w:val="000000"/>
                <w:sz w:val="20"/>
              </w:rPr>
              <w:t>
(D – пункттер арасындағы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мм±1×10-7×D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мм±2×10-7×D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мм±3×10-7×D</w:t>
            </w:r>
          </w:p>
        </w:tc>
      </w:tr>
    </w:tbl>
    <w:bookmarkStart w:name="z49" w:id="36"/>
    <w:p>
      <w:pPr>
        <w:spacing w:after="0"/>
        <w:ind w:left="0"/>
        <w:jc w:val="both"/>
      </w:pPr>
      <w:r>
        <w:rPr>
          <w:rFonts w:ascii="Times New Roman"/>
          <w:b w:val="false"/>
          <w:i w:val="false"/>
          <w:color w:val="000000"/>
          <w:sz w:val="28"/>
        </w:rPr>
        <w:t>
      Геодезиялық жұмыстар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 парағының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атауы, класы, ұйым, орындалған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Каталогқа қосылуы туралы ақпараты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7"/>
    <w:p>
      <w:pPr>
        <w:spacing w:after="0"/>
        <w:ind w:left="0"/>
        <w:jc w:val="both"/>
      </w:pPr>
      <w:r>
        <w:rPr>
          <w:rFonts w:ascii="Times New Roman"/>
          <w:b w:val="false"/>
          <w:i w:val="false"/>
          <w:color w:val="000000"/>
          <w:sz w:val="28"/>
        </w:rPr>
        <w:t>
      Топографиялық карталар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1:100 000</w:t>
            </w:r>
          </w:p>
          <w:p>
            <w:pPr>
              <w:spacing w:after="20"/>
              <w:ind w:left="20"/>
              <w:jc w:val="both"/>
            </w:pPr>
            <w:r>
              <w:rPr>
                <w:rFonts w:ascii="Times New Roman"/>
                <w:b w:val="false"/>
                <w:i w:val="false"/>
                <w:color w:val="000000"/>
                <w:sz w:val="20"/>
              </w:rPr>
              <w:t>
</w:t>
            </w:r>
            <w:r>
              <w:rPr>
                <w:rFonts w:ascii="Times New Roman"/>
                <w:b/>
                <w:i w:val="false"/>
                <w:color w:val="000000"/>
                <w:sz w:val="20"/>
              </w:rPr>
              <w:t>1:200 000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8"/>
    <w:p>
      <w:pPr>
        <w:spacing w:after="0"/>
        <w:ind w:left="0"/>
        <w:jc w:val="both"/>
      </w:pPr>
      <w:r>
        <w:rPr>
          <w:rFonts w:ascii="Times New Roman"/>
          <w:b w:val="false"/>
          <w:i w:val="false"/>
          <w:color w:val="000000"/>
          <w:sz w:val="28"/>
        </w:rPr>
        <w:t>
      Материалдар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 бар материалдардың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туралы қорытынды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пункттері биіктіктерінің жинақ каталогы М-42-ХІІ 1985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9"/>
    <w:p>
      <w:pPr>
        <w:spacing w:after="0"/>
        <w:ind w:left="0"/>
        <w:jc w:val="left"/>
      </w:pPr>
      <w:r>
        <w:rPr>
          <w:rFonts w:ascii="Times New Roman"/>
          <w:b/>
          <w:i w:val="false"/>
          <w:color w:val="000000"/>
        </w:rPr>
        <w:t xml:space="preserve"> КЕСТЕ (мысал) 1:100 000 масштабтағы карта парағына МГЖ пункттердің тығыздығы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парақтар</w:t>
            </w:r>
          </w:p>
          <w:p>
            <w:pPr>
              <w:spacing w:after="20"/>
              <w:ind w:left="20"/>
              <w:jc w:val="both"/>
            </w:pPr>
            <w:r>
              <w:rPr>
                <w:rFonts w:ascii="Times New Roman"/>
                <w:b w:val="false"/>
                <w:i w:val="false"/>
                <w:color w:val="000000"/>
                <w:sz w:val="20"/>
              </w:rPr>
              <w:t>
</w:t>
            </w:r>
            <w:r>
              <w:rPr>
                <w:rFonts w:ascii="Times New Roman"/>
                <w:b/>
                <w:i w:val="false"/>
                <w:color w:val="000000"/>
                <w:sz w:val="20"/>
              </w:rPr>
              <w:t>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бір пунктіне арналған аудан (ш.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3" w:id="40"/>
    <w:p>
      <w:pPr>
        <w:spacing w:after="0"/>
        <w:ind w:left="0"/>
        <w:jc w:val="both"/>
      </w:pPr>
      <w:r>
        <w:rPr>
          <w:rFonts w:ascii="Times New Roman"/>
          <w:b w:val="false"/>
          <w:i w:val="false"/>
          <w:color w:val="000000"/>
          <w:sz w:val="28"/>
        </w:rPr>
        <w:t xml:space="preserve">
      1:100 000 масштабтағы карта парағының ауданы 1324,59 шаршы км. </w:t>
      </w:r>
    </w:p>
    <w:bookmarkEnd w:id="40"/>
    <w:bookmarkStart w:name="z54" w:id="41"/>
    <w:p>
      <w:pPr>
        <w:spacing w:after="0"/>
        <w:ind w:left="0"/>
        <w:jc w:val="both"/>
      </w:pPr>
      <w:r>
        <w:rPr>
          <w:rFonts w:ascii="Times New Roman"/>
          <w:b w:val="false"/>
          <w:i w:val="false"/>
          <w:color w:val="000000"/>
          <w:sz w:val="28"/>
        </w:rPr>
        <w:t xml:space="preserve">
      Геодезиялық желілердің пункттері жер бетінде орталықтар бойынша бекітіледі, олардың түрлері "Қазақстан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нұсқаулықты бекіту туралы" Қазақстан Республикасының Цифрлық даму, инновациялар және аэроғарыш өнеркәсібі министрінің 2024 жылғы 11 сәуірдегі № 222/НҚ </w:t>
      </w:r>
      <w:r>
        <w:rPr>
          <w:rFonts w:ascii="Times New Roman"/>
          <w:b w:val="false"/>
          <w:i w:val="false"/>
          <w:color w:val="000000"/>
          <w:sz w:val="28"/>
        </w:rPr>
        <w:t>бұйрығында</w:t>
      </w:r>
      <w:r>
        <w:rPr>
          <w:rFonts w:ascii="Times New Roman"/>
          <w:b w:val="false"/>
          <w:i w:val="false"/>
          <w:color w:val="000000"/>
          <w:sz w:val="28"/>
        </w:rPr>
        <w:t xml:space="preserve"> көрсетілген. Кейбір пункттерде анықтау бағаналары және күзет плиталарымен анықтау белгілері қойылған, олардың мақсаты жергілікті жердегі пункттерді іздеуді жеңілдету. Анықтау монолиттері мен анықтау белгілері бар пункттерде, орталық номенклатурасына "анық." және "анық.белгісі" қосылады. </w:t>
      </w:r>
    </w:p>
    <w:bookmarkEnd w:id="41"/>
    <w:bookmarkStart w:name="z55" w:id="42"/>
    <w:p>
      <w:pPr>
        <w:spacing w:after="0"/>
        <w:ind w:left="0"/>
        <w:jc w:val="both"/>
      </w:pPr>
      <w:r>
        <w:rPr>
          <w:rFonts w:ascii="Times New Roman"/>
          <w:b w:val="false"/>
          <w:i w:val="false"/>
          <w:color w:val="000000"/>
          <w:sz w:val="28"/>
        </w:rPr>
        <w:t xml:space="preserve">
      Орталықтардың сызбаларындағы I, II, III рим сандары орталықтардың бөліктерінің сандарын көрсетеді. I монолитке енгізілген белгінің нөмірі орталық түрінің жанындағы "Пункттердің координаттары мен биіктіктерінің тізімі" екінші бағанында (жақшада) көрсетіледі. </w:t>
      </w:r>
    </w:p>
    <w:bookmarkEnd w:id="42"/>
    <w:bookmarkStart w:name="z56" w:id="43"/>
    <w:p>
      <w:pPr>
        <w:spacing w:after="0"/>
        <w:ind w:left="0"/>
        <w:jc w:val="both"/>
      </w:pPr>
      <w:r>
        <w:rPr>
          <w:rFonts w:ascii="Times New Roman"/>
          <w:b w:val="false"/>
          <w:i w:val="false"/>
          <w:color w:val="000000"/>
          <w:sz w:val="28"/>
        </w:rPr>
        <w:t>
      Пункттердің биіктіктері I монолиттің жоғарғы жағына тиесілі. Геометриялық нивелирлеуден анықталған биіктіктер 0,001 м дәлдікпен көрсетіледі, басқа жолмен анықталған биіктіктер 0,1 м дәлдікпен беріледі. Геодезиялық белгілердің биіктіктері 1-монолиттің төбесінен көздеуіш цилиндрінің жоғарғы жағына дейін беріледі. Егер белгінің өлшемдері басқа пункттер арасында берілсе, бұл белгілердің биіктіктерінің мәндерінде көрсетіледі.</w:t>
      </w:r>
    </w:p>
    <w:bookmarkEnd w:id="43"/>
    <w:bookmarkStart w:name="z57" w:id="44"/>
    <w:p>
      <w:pPr>
        <w:spacing w:after="0"/>
        <w:ind w:left="0"/>
        <w:jc w:val="both"/>
      </w:pPr>
      <w:r>
        <w:rPr>
          <w:rFonts w:ascii="Times New Roman"/>
          <w:b w:val="false"/>
          <w:i w:val="false"/>
          <w:color w:val="000000"/>
          <w:sz w:val="28"/>
        </w:rPr>
        <w:t xml:space="preserve">
      Пункттердің координаттары 1:50 000 масштабтағы карта парақтарына сәйкес тізімдерге топтастырылған. Негізгі тізімдердегі әрбір парақта олар абсциссалардың (x) кему мәндеріне сәйкес орналастырылған. </w:t>
      </w:r>
    </w:p>
    <w:bookmarkEnd w:id="44"/>
    <w:bookmarkStart w:name="z58" w:id="45"/>
    <w:p>
      <w:pPr>
        <w:spacing w:after="0"/>
        <w:ind w:left="0"/>
        <w:jc w:val="both"/>
      </w:pPr>
      <w:r>
        <w:rPr>
          <w:rFonts w:ascii="Times New Roman"/>
          <w:b w:val="false"/>
          <w:i w:val="false"/>
          <w:color w:val="000000"/>
          <w:sz w:val="28"/>
        </w:rPr>
        <w:t>
      Қабылданған қысқартулар тізімі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қысқартулар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мнр.</w:t>
            </w:r>
          </w:p>
          <w:p>
            <w:pPr>
              <w:spacing w:after="20"/>
              <w:ind w:left="20"/>
              <w:jc w:val="both"/>
            </w:pPr>
            <w:r>
              <w:rPr>
                <w:rFonts w:ascii="Times New Roman"/>
                <w:b w:val="false"/>
                <w:i w:val="false"/>
                <w:color w:val="000000"/>
                <w:sz w:val="20"/>
              </w:rPr>
              <w:t>
су сор.</w:t>
            </w:r>
          </w:p>
          <w:p>
            <w:pPr>
              <w:spacing w:after="20"/>
              <w:ind w:left="20"/>
              <w:jc w:val="both"/>
            </w:pPr>
            <w:r>
              <w:rPr>
                <w:rFonts w:ascii="Times New Roman"/>
                <w:b w:val="false"/>
                <w:i w:val="false"/>
                <w:color w:val="000000"/>
                <w:sz w:val="20"/>
              </w:rPr>
              <w:t>
ғм.</w:t>
            </w:r>
          </w:p>
          <w:p>
            <w:pPr>
              <w:spacing w:after="20"/>
              <w:ind w:left="20"/>
              <w:jc w:val="both"/>
            </w:pPr>
            <w:r>
              <w:rPr>
                <w:rFonts w:ascii="Times New Roman"/>
                <w:b w:val="false"/>
                <w:i w:val="false"/>
                <w:color w:val="000000"/>
                <w:sz w:val="20"/>
              </w:rPr>
              <w:t>
бағдар.</w:t>
            </w:r>
          </w:p>
          <w:p>
            <w:pPr>
              <w:spacing w:after="20"/>
              <w:ind w:left="20"/>
              <w:jc w:val="both"/>
            </w:pPr>
            <w:r>
              <w:rPr>
                <w:rFonts w:ascii="Times New Roman"/>
                <w:b w:val="false"/>
                <w:i w:val="false"/>
                <w:color w:val="000000"/>
                <w:sz w:val="20"/>
              </w:rPr>
              <w:t>
пир.</w:t>
            </w:r>
          </w:p>
          <w:p>
            <w:pPr>
              <w:spacing w:after="20"/>
              <w:ind w:left="20"/>
              <w:jc w:val="both"/>
            </w:pPr>
            <w:r>
              <w:rPr>
                <w:rFonts w:ascii="Times New Roman"/>
                <w:b w:val="false"/>
                <w:i w:val="false"/>
                <w:color w:val="000000"/>
                <w:sz w:val="20"/>
              </w:rPr>
              <w:t>
сигн.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w:t>
            </w:r>
          </w:p>
          <w:p>
            <w:pPr>
              <w:spacing w:after="20"/>
              <w:ind w:left="20"/>
              <w:jc w:val="both"/>
            </w:pPr>
            <w:r>
              <w:rPr>
                <w:rFonts w:ascii="Times New Roman"/>
                <w:b w:val="false"/>
                <w:i w:val="false"/>
                <w:color w:val="000000"/>
                <w:sz w:val="20"/>
              </w:rPr>
              <w:t>
су сорғысы</w:t>
            </w:r>
          </w:p>
          <w:p>
            <w:pPr>
              <w:spacing w:after="20"/>
              <w:ind w:left="20"/>
              <w:jc w:val="both"/>
            </w:pPr>
            <w:r>
              <w:rPr>
                <w:rFonts w:ascii="Times New Roman"/>
                <w:b w:val="false"/>
                <w:i w:val="false"/>
                <w:color w:val="000000"/>
                <w:sz w:val="20"/>
              </w:rPr>
              <w:t>
ғимарат</w:t>
            </w:r>
          </w:p>
          <w:p>
            <w:pPr>
              <w:spacing w:after="20"/>
              <w:ind w:left="20"/>
              <w:jc w:val="both"/>
            </w:pPr>
            <w:r>
              <w:rPr>
                <w:rFonts w:ascii="Times New Roman"/>
                <w:b w:val="false"/>
                <w:i w:val="false"/>
                <w:color w:val="000000"/>
                <w:sz w:val="20"/>
              </w:rPr>
              <w:t>
бағдарлы</w:t>
            </w:r>
          </w:p>
          <w:p>
            <w:pPr>
              <w:spacing w:after="20"/>
              <w:ind w:left="20"/>
              <w:jc w:val="both"/>
            </w:pPr>
            <w:r>
              <w:rPr>
                <w:rFonts w:ascii="Times New Roman"/>
                <w:b w:val="false"/>
                <w:i w:val="false"/>
                <w:color w:val="000000"/>
                <w:sz w:val="20"/>
              </w:rPr>
              <w:t>
пирамида</w:t>
            </w:r>
          </w:p>
          <w:p>
            <w:pPr>
              <w:spacing w:after="20"/>
              <w:ind w:left="20"/>
              <w:jc w:val="both"/>
            </w:pPr>
            <w:r>
              <w:rPr>
                <w:rFonts w:ascii="Times New Roman"/>
                <w:b w:val="false"/>
                <w:i w:val="false"/>
                <w:color w:val="000000"/>
                <w:sz w:val="20"/>
              </w:rPr>
              <w:t>
сигнал</w:t>
            </w:r>
          </w:p>
        </w:tc>
      </w:tr>
    </w:tbl>
    <w:bookmarkStart w:name="z59" w:id="46"/>
    <w:p>
      <w:pPr>
        <w:spacing w:after="0"/>
        <w:ind w:left="0"/>
        <w:jc w:val="both"/>
      </w:pPr>
      <w:r>
        <w:rPr>
          <w:rFonts w:ascii="Times New Roman"/>
          <w:b w:val="false"/>
          <w:i w:val="false"/>
          <w:color w:val="000000"/>
          <w:sz w:val="28"/>
        </w:rPr>
        <w:t xml:space="preserve">
      Каталог ерекшеліктерінің қысқаша сипаттамасы </w:t>
      </w:r>
    </w:p>
    <w:bookmarkEnd w:id="46"/>
    <w:bookmarkStart w:name="z60" w:id="47"/>
    <w:p>
      <w:pPr>
        <w:spacing w:after="0"/>
        <w:ind w:left="0"/>
        <w:jc w:val="both"/>
      </w:pPr>
      <w:r>
        <w:rPr>
          <w:rFonts w:ascii="Times New Roman"/>
          <w:b w:val="false"/>
          <w:i w:val="false"/>
          <w:color w:val="000000"/>
          <w:sz w:val="28"/>
        </w:rPr>
        <w:t>
      Каталогты құрастыру кезінде № 10-12 жұмыстардың материалдары жоғалуына байланысты пайдаланылған жоқ.</w:t>
      </w:r>
    </w:p>
    <w:bookmarkEnd w:id="47"/>
    <w:p>
      <w:pPr>
        <w:spacing w:after="0"/>
        <w:ind w:left="0"/>
        <w:jc w:val="both"/>
      </w:pPr>
      <w:r>
        <w:rPr>
          <w:rFonts w:ascii="Times New Roman"/>
          <w:b w:val="false"/>
          <w:i w:val="false"/>
          <w:color w:val="000000"/>
          <w:sz w:val="28"/>
        </w:rPr>
        <w:t>
      № 17 жұмыс бойынша ДГЖ пункттері мен тірек пункттері "қада типті" орталықтармен жерге бекітілген. Материалдарда орталықтардың сызбалары жоқ, каталогты құрастыру кезінде 147 түрі қабылданды.</w:t>
      </w:r>
    </w:p>
    <w:bookmarkStart w:name="z61" w:id="48"/>
    <w:p>
      <w:pPr>
        <w:spacing w:after="0"/>
        <w:ind w:left="0"/>
        <w:jc w:val="both"/>
      </w:pPr>
      <w:r>
        <w:rPr>
          <w:rFonts w:ascii="Times New Roman"/>
          <w:b w:val="false"/>
          <w:i w:val="false"/>
          <w:color w:val="000000"/>
          <w:sz w:val="28"/>
        </w:rPr>
        <w:t>
      Орталықтардың сызбалары</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579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9"/>
    <w:p>
      <w:pPr>
        <w:spacing w:after="0"/>
        <w:ind w:left="0"/>
        <w:jc w:val="both"/>
      </w:pPr>
      <w:r>
        <w:rPr>
          <w:rFonts w:ascii="Times New Roman"/>
          <w:b w:val="false"/>
          <w:i w:val="false"/>
          <w:color w:val="000000"/>
          <w:sz w:val="28"/>
        </w:rPr>
        <w:t>
      Пункттердің координаттары мен биіктіктерінің тізімі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бірегей</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p>
            <w:pPr>
              <w:spacing w:after="20"/>
              <w:ind w:left="20"/>
              <w:jc w:val="both"/>
            </w:pPr>
            <w:r>
              <w:rPr>
                <w:rFonts w:ascii="Times New Roman"/>
                <w:b w:val="false"/>
                <w:i w:val="false"/>
                <w:color w:val="000000"/>
                <w:sz w:val="20"/>
              </w:rPr>
              <w:t>
</w:t>
            </w:r>
            <w:r>
              <w:rPr>
                <w:rFonts w:ascii="Times New Roman"/>
                <w:b/>
                <w:i w:val="false"/>
                <w:color w:val="000000"/>
                <w:sz w:val="20"/>
              </w:rPr>
              <w:t>(индекс)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Пункт атауы, белгі түрі, орталық түрі </w:t>
            </w:r>
            <w:r>
              <w:rPr>
                <w:rFonts w:ascii="Times New Roman"/>
                <w:b/>
                <w:i w:val="false"/>
                <w:color w:val="000000"/>
                <w:sz w:val="20"/>
              </w:rPr>
              <w:t>және марка нөмірі, жұмыс нөмірі (жақшада)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Кеңістіктік, геодезиялық, жазықтық тікбұрышты координаттар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Дәлдік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 биіктігі</w:t>
            </w:r>
          </w:p>
          <w:p>
            <w:pPr>
              <w:spacing w:after="20"/>
              <w:ind w:left="20"/>
              <w:jc w:val="both"/>
            </w:pPr>
            <w:r>
              <w:rPr>
                <w:rFonts w:ascii="Times New Roman"/>
                <w:b w:val="false"/>
                <w:i w:val="false"/>
                <w:color w:val="000000"/>
                <w:sz w:val="20"/>
              </w:rPr>
              <w:t>
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бойы</w:t>
            </w:r>
          </w:p>
          <w:p>
            <w:pPr>
              <w:spacing w:after="20"/>
              <w:ind w:left="20"/>
              <w:jc w:val="both"/>
            </w:pPr>
            <w:r>
              <w:rPr>
                <w:rFonts w:ascii="Times New Roman"/>
                <w:b w:val="false"/>
                <w:i w:val="false"/>
                <w:color w:val="000000"/>
                <w:sz w:val="20"/>
              </w:rPr>
              <w:t>
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(78412)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w:t>
            </w:r>
          </w:p>
          <w:p>
            <w:pPr>
              <w:spacing w:after="20"/>
              <w:ind w:left="20"/>
              <w:jc w:val="both"/>
            </w:pPr>
            <w:r>
              <w:rPr>
                <w:rFonts w:ascii="Times New Roman"/>
                <w:b w:val="false"/>
                <w:i w:val="false"/>
                <w:color w:val="000000"/>
                <w:sz w:val="20"/>
              </w:rPr>
              <w:t>
пир.</w:t>
            </w:r>
          </w:p>
          <w:p>
            <w:pPr>
              <w:spacing w:after="20"/>
              <w:ind w:left="20"/>
              <w:jc w:val="both"/>
            </w:pPr>
            <w:r>
              <w:rPr>
                <w:rFonts w:ascii="Times New Roman"/>
                <w:b w:val="false"/>
                <w:i w:val="false"/>
                <w:color w:val="000000"/>
                <w:sz w:val="20"/>
              </w:rPr>
              <w:t>
орталық 99</w:t>
            </w:r>
          </w:p>
          <w:p>
            <w:pPr>
              <w:spacing w:after="20"/>
              <w:ind w:left="20"/>
              <w:jc w:val="both"/>
            </w:pPr>
            <w:r>
              <w:rPr>
                <w:rFonts w:ascii="Times New Roman"/>
                <w:b w:val="false"/>
                <w:i w:val="false"/>
                <w:color w:val="000000"/>
                <w:sz w:val="20"/>
              </w:rPr>
              <w:t>
2601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1263099,949</w:t>
            </w:r>
          </w:p>
          <w:p>
            <w:pPr>
              <w:spacing w:after="20"/>
              <w:ind w:left="20"/>
              <w:jc w:val="both"/>
            </w:pPr>
            <w:r>
              <w:rPr>
                <w:rFonts w:ascii="Times New Roman"/>
                <w:b w:val="false"/>
                <w:i w:val="false"/>
                <w:color w:val="000000"/>
                <w:sz w:val="20"/>
              </w:rPr>
              <w:t>
3824243,68</w:t>
            </w:r>
          </w:p>
          <w:p>
            <w:pPr>
              <w:spacing w:after="20"/>
              <w:ind w:left="20"/>
              <w:jc w:val="both"/>
            </w:pPr>
            <w:r>
              <w:rPr>
                <w:rFonts w:ascii="Times New Roman"/>
                <w:b w:val="false"/>
                <w:i w:val="false"/>
                <w:color w:val="000000"/>
                <w:sz w:val="20"/>
              </w:rPr>
              <w:t>
4929675,739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 25,22"</w:t>
            </w:r>
          </w:p>
          <w:p>
            <w:pPr>
              <w:spacing w:after="20"/>
              <w:ind w:left="20"/>
              <w:jc w:val="both"/>
            </w:pPr>
            <w:r>
              <w:rPr>
                <w:rFonts w:ascii="Times New Roman"/>
                <w:b w:val="false"/>
                <w:i w:val="false"/>
                <w:color w:val="000000"/>
                <w:sz w:val="20"/>
              </w:rPr>
              <w:t>
71° 43' 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691249,685</w:t>
            </w:r>
          </w:p>
          <w:p>
            <w:pPr>
              <w:spacing w:after="20"/>
              <w:ind w:left="20"/>
              <w:jc w:val="both"/>
            </w:pPr>
            <w:r>
              <w:rPr>
                <w:rFonts w:ascii="Times New Roman"/>
                <w:b w:val="false"/>
                <w:i w:val="false"/>
                <w:color w:val="000000"/>
                <w:sz w:val="20"/>
              </w:rPr>
              <w:t>
5646719,550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(78417)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p>
            <w:pPr>
              <w:spacing w:after="20"/>
              <w:ind w:left="20"/>
              <w:jc w:val="both"/>
            </w:pPr>
            <w:r>
              <w:rPr>
                <w:rFonts w:ascii="Times New Roman"/>
                <w:b w:val="false"/>
                <w:i w:val="false"/>
                <w:color w:val="000000"/>
                <w:sz w:val="20"/>
              </w:rPr>
              <w:t>
пир.</w:t>
            </w:r>
          </w:p>
          <w:p>
            <w:pPr>
              <w:spacing w:after="20"/>
              <w:ind w:left="20"/>
              <w:jc w:val="both"/>
            </w:pPr>
            <w:r>
              <w:rPr>
                <w:rFonts w:ascii="Times New Roman"/>
                <w:b w:val="false"/>
                <w:i w:val="false"/>
                <w:color w:val="000000"/>
                <w:sz w:val="20"/>
              </w:rPr>
              <w:t>
орталық 1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1279871,999</w:t>
            </w:r>
          </w:p>
          <w:p>
            <w:pPr>
              <w:spacing w:after="20"/>
              <w:ind w:left="20"/>
              <w:jc w:val="both"/>
            </w:pPr>
            <w:r>
              <w:rPr>
                <w:rFonts w:ascii="Times New Roman"/>
                <w:b w:val="false"/>
                <w:i w:val="false"/>
                <w:color w:val="000000"/>
                <w:sz w:val="20"/>
              </w:rPr>
              <w:t>
3842961,389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40' 21,92" </w:t>
            </w:r>
          </w:p>
          <w:p>
            <w:pPr>
              <w:spacing w:after="20"/>
              <w:ind w:left="20"/>
              <w:jc w:val="both"/>
            </w:pPr>
            <w:r>
              <w:rPr>
                <w:rFonts w:ascii="Times New Roman"/>
                <w:b w:val="false"/>
                <w:i w:val="false"/>
                <w:color w:val="000000"/>
                <w:sz w:val="20"/>
              </w:rPr>
              <w:t xml:space="preserve">
71° 34' 48,06"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682297,0905</w:t>
            </w:r>
          </w:p>
          <w:p>
            <w:pPr>
              <w:spacing w:after="20"/>
              <w:ind w:left="20"/>
              <w:jc w:val="both"/>
            </w:pPr>
            <w:r>
              <w:rPr>
                <w:rFonts w:ascii="Times New Roman"/>
                <w:b w:val="false"/>
                <w:i w:val="false"/>
                <w:color w:val="000000"/>
                <w:sz w:val="20"/>
              </w:rPr>
              <w:t>
5616610,988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0"/>
    <w:p>
      <w:pPr>
        <w:spacing w:after="0"/>
        <w:ind w:left="0"/>
        <w:jc w:val="both"/>
      </w:pPr>
      <w:r>
        <w:rPr>
          <w:rFonts w:ascii="Times New Roman"/>
          <w:b w:val="false"/>
          <w:i w:val="false"/>
          <w:color w:val="000000"/>
          <w:sz w:val="28"/>
        </w:rPr>
        <w:t>
      Әліпбилік нұсқағыш</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атауы және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Каталог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