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ee1b" w14:textId="a52e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жылға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both"/>
      </w:pPr>
      <w:r>
        <w:rPr>
          <w:rFonts w:ascii="Times New Roman"/>
          <w:b w:val="false"/>
          <w:i w:val="false"/>
          <w:color w:val="000000"/>
          <w:sz w:val="28"/>
        </w:rPr>
        <w:t>Жетісу облысы Панфилов аудандық мәслихатының 2026 жылғы 3 ақпандағы № 8-54-235 шешімі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9-тармақтарына,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бұйрығына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жылға көтерме жәрдемақы және тұрғын үй сатып алу немесе салу үшін бюджеттік кредит түрінде әлеуметтік қолдау шаралары ұсынылсын. </w:t>
      </w:r>
    </w:p>
    <w:bookmarkEnd w:id="1"/>
    <w:bookmarkStart w:name="z9"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