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9a71" w14:textId="f9d9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Жетісу облысы Панфилов ауданы әкімдігінің 2026 жылғы 16 ақпандағы № 51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Қазақстан Республикасының Әлеуметтік кодексінің </w:t>
      </w:r>
      <w:r>
        <w:rPr>
          <w:rFonts w:ascii="Times New Roman"/>
          <w:b w:val="false"/>
          <w:i w:val="false"/>
          <w:color w:val="000000"/>
          <w:sz w:val="28"/>
        </w:rPr>
        <w:t>142-бабына</w:t>
      </w:r>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(Нормативтік құқықтық актілерді мемлекеттік тіркеу тізілімінде № 32987 болып тіркелген) сәйкес, Панфилов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2026 жылға арналған арнаулы әлеуметтік қызметтер көрсетуге тарифтер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"Панфилов ауданының жұмыспен қамту және әлеуметтік бағдарламалар бөлімі" мемлекеттік мекемесі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11" w:id="4"/>
    <w:p>
      <w:pPr>
        <w:spacing w:after="0"/>
        <w:ind w:left="0"/>
        <w:jc w:val="both"/>
      </w:pPr>
      <w:r>
        <w:rPr>
          <w:rFonts w:ascii="Times New Roman"/>
          <w:b w:val="false"/>
          <w:i w:val="false"/>
          <w:color w:val="000000"/>
          <w:sz w:val="28"/>
        </w:rPr>
        <w:t>
      2) Осы қаулының Панфилов ауданының әкімдігінің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М.Сағымбек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 әкімдігінің 2026 жылғы "____" ____________ №____ қаулысына қосымша</w:t>
            </w:r>
          </w:p>
        </w:tc>
      </w:tr>
    </w:tbl>
    <w:bookmarkStart w:name="z16" w:id="7"/>
    <w:p>
      <w:pPr>
        <w:spacing w:after="0"/>
        <w:ind w:left="0"/>
        <w:jc w:val="left"/>
      </w:pPr>
      <w:r>
        <w:rPr>
          <w:rFonts w:ascii="Times New Roman"/>
          <w:b/>
          <w:i w:val="false"/>
          <w:color w:val="000000"/>
        </w:rPr>
        <w:t xml:space="preserve"> 2026 жылға арналған арнаулы әлеуметтік қызметтер көрсетуге арналған тарифтер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жағдайында арнаулы әлеуметтік қызмет көрсету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1) психоневрологиялық ауытқулары бар үш жастан он сегіз жасқа дейінгі мүгедектігі бар балалар;</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 тірек-қимыл аппараты бұзылған үш жастан он сегіз жасқа дейінгі мүгедектігі бар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психоневрологиялық аурулары бар он сегіз жастан асқан мүгедектігі бар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бірінші және екінші топтағы мүгедектігі бар адамдар;</w:t>
            </w:r>
          </w:p>
          <w:p>
            <w:pPr>
              <w:spacing w:after="20"/>
              <w:ind w:left="20"/>
              <w:jc w:val="both"/>
            </w:pPr>
            <w:r>
              <w:rPr>
                <w:rFonts w:ascii="Times New Roman"/>
                <w:b w:val="false"/>
                <w:i w:val="false"/>
                <w:color w:val="000000"/>
                <w:sz w:val="20"/>
              </w:rPr>
              <w:t>
5) егде жасына байланысты өзіне қызмет көрсетуге мүмкіндігі жоқ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стационарлық жағдайларда арнаулы әлеуметтік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1) психоневрологиялық ауытқулары бар бір жарым жастан он сегіз жасқа дейінгі мүгедектігі бар балалар;</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2) тірек-қимыл аппараты бұзылған бір жарым жастан он сегіз жасқа дейінгі мүгедектігі бар балалар;</w:t>
            </w:r>
          </w:p>
          <w:p>
            <w:pPr>
              <w:spacing w:after="20"/>
              <w:ind w:left="20"/>
              <w:jc w:val="both"/>
            </w:pPr>
            <w:r>
              <w:rPr>
                <w:rFonts w:ascii="Times New Roman"/>
                <w:b w:val="false"/>
                <w:i w:val="false"/>
                <w:color w:val="000000"/>
                <w:sz w:val="20"/>
              </w:rPr>
              <w:t>
3) психоневрологиялық аурулары бар он сегіз жастан асқан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