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c4ae9" w14:textId="12c4ae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 жылғы Жетісу облысы бойынша мектепке дейінгі тәрбие мен оқытуға мемлекеттік білім беру тапсырысын, ата-ана төлемақысының мөлшерін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әкімдігінің 2026 жылғы 20 наурыздағы № 86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"Білім туралы" Қазақстан Республикасы Заңының 6-бабы 2-тармағының </w:t>
      </w:r>
      <w:r>
        <w:rPr>
          <w:rFonts w:ascii="Times New Roman"/>
          <w:b w:val="false"/>
          <w:i w:val="false"/>
          <w:color w:val="000000"/>
          <w:sz w:val="28"/>
        </w:rPr>
        <w:t>7-3)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Жетісу облысының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2026 жылға Жетісу облысы бойынша мектепке дейінгі тәрбие мен оқытуға мемлекеттік білім беру тапсырысы, ата-ана төлемақысының мөлшері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облыс әкімінің жетекшілік ететін орынбасарына жүктелсін.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Б.Исабаев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Жетісу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"20"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Жетісу облысының мектепке дейінгі тәрбие және оқытуға мемлекеттік білім беру тапсырысы, ата-ана төлемақысының мөлшері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 және оқыту ұйымдарындағы тәрбиеленушілер саны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 және оқыту ұйымдарындағы бір айда бір тәрбиеленушіге жұмсалатын жан басына шаққандағы қаржыландыру нормативі (теңге)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 және оқыту ұйымдарындағы 3 жасқа дейінгі тәрбиеленушілердің тамақтануы үшін ата-ана төлемақысының бір айлық мөлшері (теңге)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 және оқыту ұйымдарындағы 3 жастан 7 жасқа дейінгі тәрбиеленушілердің тамақтануы үшін ата-ана төлемақысының бір айлық мөлшері (теңге)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Ақсу ауданы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 күн болатын топтағы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режимдегі топтардағы тәрбиеленушілер 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16 500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Санаториялық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96 222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Алакөл ауданы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 күн болатын топтағы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57 608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Ескелді ауданы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 ауданы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 күн болатын топтағы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57 608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Санаториялық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85 515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Кербұлақ ауданы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 күн болатын топтағы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Көксу ауданы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 күн болатын топтағы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17 500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Санаториялық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96 222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 ауданы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 күн болатын топтағы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28 404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режимдегі топтардағы тәрбиеленушілер 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57 608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Санаториялық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85 515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Коррекциялық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102 514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115 898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4 844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Сарқан ауданы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57 608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Санаториялық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85 515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Коррекциялық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102 514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Талдықорған қаласы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57 608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64 032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Санаториялық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96 222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Коррекциялық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102 514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8 334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Текелі қаласы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режимдегі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57 608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Санаториялық топтардағы тәрбиеленушілерүшін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85 515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балабақшалар бойынша: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