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ba93" w14:textId="9feb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2026 жылғы 2 наурыздағы № 56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 бойынша жергілікті маңызы бар балық шаруашылығы су айдындарының тізбесі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2026 жылғы "___"_____________________ №______қаулысына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 жергілікті маңызы бар балық шаруашылығы су айдындарының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