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ba42a" w14:textId="89ba4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білім беру ұйымдары қызметкерлерінің үлгі штаттарын бекіту туралы" Қазақстан Республикасы Оқу-ағарту министрінің міндетін атқарушының 2023 жылғы 21 шілдедегі № 224 бұйрығына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1 қыркүйектегі № 239-НҚ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білім беру ұйымдары қызметкерлерінің үлгі штаттарын бекіту туралы" Қазақстан Республикасы Оқу-ағарту министрінің міндетін атқарушының 2023 жылғы 21 шілдедегі № 224 </w:t>
      </w:r>
      <w:r>
        <w:rPr>
          <w:rFonts w:ascii="Times New Roman"/>
          <w:b w:val="false"/>
          <w:i w:val="false"/>
          <w:color w:val="000000"/>
          <w:sz w:val="28"/>
        </w:rPr>
        <w:t>бұйрығына</w:t>
      </w:r>
      <w:r>
        <w:rPr>
          <w:rFonts w:ascii="Times New Roman"/>
          <w:b w:val="false"/>
          <w:i w:val="false"/>
          <w:color w:val="000000"/>
          <w:sz w:val="28"/>
        </w:rPr>
        <w:t xml:space="preserve"> (Нормативтік-құқықтық актілерді мемлекеттік тіркеу тізілімінде № 33166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білім беру ұйымдары қызметкерлерінің </w:t>
      </w:r>
      <w:r>
        <w:rPr>
          <w:rFonts w:ascii="Times New Roman"/>
          <w:b w:val="false"/>
          <w:i w:val="false"/>
          <w:color w:val="000000"/>
          <w:sz w:val="28"/>
        </w:rPr>
        <w:t>үлгі штаттарында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"Қосымша білім беру ұйымдары қызметкерлерінің үлгі штаттары" деген </w:t>
      </w:r>
      <w:r>
        <w:rPr>
          <w:rFonts w:ascii="Times New Roman"/>
          <w:b w:val="false"/>
          <w:i w:val="false"/>
          <w:color w:val="000000"/>
          <w:sz w:val="28"/>
        </w:rPr>
        <w:t>6-тарауда</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1-тармақта:</w:t>
      </w:r>
    </w:p>
    <w:bookmarkEnd w:id="4"/>
    <w:bookmarkStart w:name="z9" w:id="5"/>
    <w:p>
      <w:pPr>
        <w:spacing w:after="0"/>
        <w:ind w:left="0"/>
        <w:jc w:val="both"/>
      </w:pPr>
      <w:r>
        <w:rPr>
          <w:rFonts w:ascii="Times New Roman"/>
          <w:b w:val="false"/>
          <w:i w:val="false"/>
          <w:color w:val="000000"/>
          <w:sz w:val="28"/>
        </w:rPr>
        <w:t>
      "Жас натуралистер станциялары (балалар экологиялық орталықтары, биологиялық орталықтар, экобиоорталықтар), жас техниктер станциялары (орталықтар, жасөспірімдер мен балалар шығармашылық техникалық мектептері)" деген бөлім мынадай редакцияда жазылсын:</w:t>
      </w:r>
    </w:p>
    <w:bookmarkEnd w:id="5"/>
    <w:bookmarkStart w:name="z10" w:id="6"/>
    <w:p>
      <w:pPr>
        <w:spacing w:after="0"/>
        <w:ind w:left="0"/>
        <w:jc w:val="both"/>
      </w:pPr>
      <w:r>
        <w:rPr>
          <w:rFonts w:ascii="Times New Roman"/>
          <w:b w:val="false"/>
          <w:i w:val="false"/>
          <w:color w:val="000000"/>
          <w:sz w:val="28"/>
        </w:rPr>
        <w:t>
      "Жас натуралистер станциялары (балалар экологиялық орталықтары, биологиялық орталықтар, экобиоорталықтар), жас техниктер станциялары (орталықтар, балалар мен жасөспірімдер шығармашылық техникалық мектептері), жас туристер станциялары (балалар-жасөспірімдер туризм орталықтары)</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бірліктердің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әдістемелік жұмыс жөніндегі орынбасары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(шаруашылық) меңгерушісі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меңгерушілері (бір бейіндегі 10 үйірме болған жағдайда - бір штат 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 (іс қағаздарын жүргізуші)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 ғимаратқа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1" w:id="7"/>
    <w:p>
      <w:pPr>
        <w:spacing w:after="0"/>
        <w:ind w:left="0"/>
        <w:jc w:val="both"/>
      </w:pPr>
      <w:r>
        <w:rPr>
          <w:rFonts w:ascii="Times New Roman"/>
          <w:b w:val="false"/>
          <w:i w:val="false"/>
          <w:color w:val="000000"/>
          <w:sz w:val="28"/>
        </w:rPr>
        <w:t>
      Ескертпелер:</w:t>
      </w:r>
    </w:p>
    <w:bookmarkEnd w:id="7"/>
    <w:bookmarkStart w:name="z12" w:id="8"/>
    <w:p>
      <w:pPr>
        <w:spacing w:after="0"/>
        <w:ind w:left="0"/>
        <w:jc w:val="both"/>
      </w:pPr>
      <w:r>
        <w:rPr>
          <w:rFonts w:ascii="Times New Roman"/>
          <w:b w:val="false"/>
          <w:i w:val="false"/>
          <w:color w:val="000000"/>
          <w:sz w:val="28"/>
        </w:rPr>
        <w:t xml:space="preserve">
      1. Жас натуралистер станциялары (балалар экологиялық орталықтары, биологиялық орталықтар, экобиоорталықтар), жас техниктер станциялары (орталықтар, балалар мен жасөспірімдер шығармашылық техникалық мектептері) (бұдан әрі - Ұйымдар) жалақы қорын бағдарламалар әкімшілері бекітілген бюджет қаражаты шегінде бекітетін қосымша білім беру педагогтерін, ұйымдастырушы педагогтерді, әдіскерлерді жұмысқа тарта алады. </w:t>
      </w:r>
    </w:p>
    <w:bookmarkEnd w:id="8"/>
    <w:bookmarkStart w:name="z13" w:id="9"/>
    <w:p>
      <w:pPr>
        <w:spacing w:after="0"/>
        <w:ind w:left="0"/>
        <w:jc w:val="both"/>
      </w:pPr>
      <w:r>
        <w:rPr>
          <w:rFonts w:ascii="Times New Roman"/>
          <w:b w:val="false"/>
          <w:i w:val="false"/>
          <w:color w:val="000000"/>
          <w:sz w:val="28"/>
        </w:rPr>
        <w:t>
      2. Санаттық және санаттан тыс туристік саяхаттар өткізген кезде топқа жетекші және жетекші орынбасары (бір, екі, үш күндік жорықтарда – топ жетекшісінің орынбасары) лауазымдарының штат бірліктері 15 адамнан тұратын топқа, ал туризмнің техникалық күрделі түрлерінен саяхаттар өткізген кезде (велосипедпен, суда, тауда, шаңғымен және тағы басқалар) 12 адамнан тұратын топқа белгіленеді.</w:t>
      </w:r>
    </w:p>
    <w:bookmarkEnd w:id="9"/>
    <w:bookmarkStart w:name="z14" w:id="10"/>
    <w:p>
      <w:pPr>
        <w:spacing w:after="0"/>
        <w:ind w:left="0"/>
        <w:jc w:val="both"/>
      </w:pPr>
      <w:r>
        <w:rPr>
          <w:rFonts w:ascii="Times New Roman"/>
          <w:b w:val="false"/>
          <w:i w:val="false"/>
          <w:color w:val="000000"/>
          <w:sz w:val="28"/>
        </w:rPr>
        <w:t>
      3. Қатысушылар экскурсиялық туристік базаларда қабылданатын экскурсиялық сапарлар өткізу кезінде 15-25 адамнан тұратын топқа жетекші және жетекші орынбасары лауазымдарының штат бірліктері белгіленеді.</w:t>
      </w:r>
    </w:p>
    <w:bookmarkEnd w:id="10"/>
    <w:bookmarkStart w:name="z15" w:id="11"/>
    <w:p>
      <w:pPr>
        <w:spacing w:after="0"/>
        <w:ind w:left="0"/>
        <w:jc w:val="both"/>
      </w:pPr>
      <w:r>
        <w:rPr>
          <w:rFonts w:ascii="Times New Roman"/>
          <w:b w:val="false"/>
          <w:i w:val="false"/>
          <w:color w:val="000000"/>
          <w:sz w:val="28"/>
        </w:rPr>
        <w:t>
      4. Жас туристер станциялары (балалар-жасөспірімдер туризм орталықтары) (бұдан әрі - Жас туристер станциялары) 35-40 баладан тұратын топтарға тәрбиеші және вожатый лауазымдары бір штат бірліктен (ал жоғары сынып оқушылары үшін тәрбиеші лауазымы екі штат бірлігі) белгіленеді.</w:t>
      </w:r>
    </w:p>
    <w:bookmarkEnd w:id="11"/>
    <w:bookmarkStart w:name="z16" w:id="12"/>
    <w:p>
      <w:pPr>
        <w:spacing w:after="0"/>
        <w:ind w:left="0"/>
        <w:jc w:val="both"/>
      </w:pPr>
      <w:r>
        <w:rPr>
          <w:rFonts w:ascii="Times New Roman"/>
          <w:b w:val="false"/>
          <w:i w:val="false"/>
          <w:color w:val="000000"/>
          <w:sz w:val="28"/>
        </w:rPr>
        <w:t>
      5. Жас туристер станцияларында туризм жөніндегі нұсқаушы-әдіскер лауазымы әрбір 45 адамға бір штат бірлігі есебінен және 15-20 адамнан тұратын топқа тәрбиеші лауазымы бір штат бірлігі есебінен белгіленеді.</w:t>
      </w:r>
    </w:p>
    <w:bookmarkEnd w:id="12"/>
    <w:bookmarkStart w:name="z17" w:id="13"/>
    <w:p>
      <w:pPr>
        <w:spacing w:after="0"/>
        <w:ind w:left="0"/>
        <w:jc w:val="both"/>
      </w:pPr>
      <w:r>
        <w:rPr>
          <w:rFonts w:ascii="Times New Roman"/>
          <w:b w:val="false"/>
          <w:i w:val="false"/>
          <w:color w:val="000000"/>
          <w:sz w:val="28"/>
        </w:rPr>
        <w:t>
      6. Ұйымдарда сорғы стансасы болған жағдайда сорғы техникасына қызмет көрсету технигі лауазымының штат бірлігі енгізіледі.</w:t>
      </w:r>
    </w:p>
    <w:bookmarkEnd w:id="13"/>
    <w:bookmarkStart w:name="z18" w:id="14"/>
    <w:p>
      <w:pPr>
        <w:spacing w:after="0"/>
        <w:ind w:left="0"/>
        <w:jc w:val="both"/>
      </w:pPr>
      <w:r>
        <w:rPr>
          <w:rFonts w:ascii="Times New Roman"/>
          <w:b w:val="false"/>
          <w:i w:val="false"/>
          <w:color w:val="000000"/>
          <w:sz w:val="28"/>
        </w:rPr>
        <w:t xml:space="preserve">
      7. Ұйымдарда бір немесе бірнеше шеберхана болған жағдайда шебер лауазымының штат бірлігі енгізіледі."; </w:t>
      </w:r>
    </w:p>
    <w:bookmarkEnd w:id="14"/>
    <w:bookmarkStart w:name="z19" w:id="15"/>
    <w:p>
      <w:pPr>
        <w:spacing w:after="0"/>
        <w:ind w:left="0"/>
        <w:jc w:val="both"/>
      </w:pPr>
      <w:r>
        <w:rPr>
          <w:rFonts w:ascii="Times New Roman"/>
          <w:b w:val="false"/>
          <w:i w:val="false"/>
          <w:color w:val="000000"/>
          <w:sz w:val="28"/>
        </w:rPr>
        <w:t>
      "Жас туристер станциялары (балалар-жасөспірімдер туризм орталықтары)" деген бөлім алып тасталсын.</w:t>
      </w:r>
    </w:p>
    <w:bookmarkEnd w:id="15"/>
    <w:bookmarkStart w:name="z20" w:id="16"/>
    <w:p>
      <w:pPr>
        <w:spacing w:after="0"/>
        <w:ind w:left="0"/>
        <w:jc w:val="both"/>
      </w:pPr>
      <w:r>
        <w:rPr>
          <w:rFonts w:ascii="Times New Roman"/>
          <w:b w:val="false"/>
          <w:i w:val="false"/>
          <w:color w:val="000000"/>
          <w:sz w:val="28"/>
        </w:rPr>
        <w:t>
      2. Қазақстан Республикасы Оқу-ағарту министрлігінің Тәрбие жұмысы және қосымша білім беру департаменті Қазақстан Республикасының заңнамасында белгіленген тәртіппен:</w:t>
      </w:r>
    </w:p>
    <w:bookmarkEnd w:id="16"/>
    <w:bookmarkStart w:name="z21" w:id="17"/>
    <w:p>
      <w:pPr>
        <w:spacing w:after="0"/>
        <w:ind w:left="0"/>
        <w:jc w:val="both"/>
      </w:pPr>
      <w:r>
        <w:rPr>
          <w:rFonts w:ascii="Times New Roman"/>
          <w:b w:val="false"/>
          <w:i w:val="false"/>
          <w:color w:val="000000"/>
          <w:sz w:val="28"/>
        </w:rPr>
        <w:t>
      1) осы бұйрыққа қол қойылған күннен бастап бес жұмыс күні ішінде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сондай-ақ әділет органдарын хабардар етуді;</w:t>
      </w:r>
    </w:p>
    <w:bookmarkEnd w:id="17"/>
    <w:bookmarkStart w:name="z22" w:id="18"/>
    <w:p>
      <w:pPr>
        <w:spacing w:after="0"/>
        <w:ind w:left="0"/>
        <w:jc w:val="both"/>
      </w:pPr>
      <w:r>
        <w:rPr>
          <w:rFonts w:ascii="Times New Roman"/>
          <w:b w:val="false"/>
          <w:i w:val="false"/>
          <w:color w:val="000000"/>
          <w:sz w:val="28"/>
        </w:rPr>
        <w:t xml:space="preserve">
      2) осы бұйрықты ресми жарияланғаннан кейін Қазақстан Республикасы Оқу-ағарту министрлігінің интернет-ресурсында орналастыруды қамтамасыз етсін. </w:t>
      </w:r>
    </w:p>
    <w:bookmarkEnd w:id="18"/>
    <w:bookmarkStart w:name="z23" w:id="1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19"/>
    <w:bookmarkStart w:name="z24" w:id="2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Оқу-ағарту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Акпарова</w:t>
            </w:r>
            <w:r>
              <w:rPr>
                <w:rFonts w:ascii="Times New Roman"/>
                <w:b w:val="false"/>
                <w:i w:val="false"/>
                <w:color w:val="000000"/>
                <w:sz w:val="20"/>
              </w:rPr>
              <w:t>
</w:t>
            </w:r>
          </w:p>
        </w:tc>
      </w:tr>
    </w:tbl>
    <w:bookmarkStart w:name="z26" w:id="21"/>
    <w:p>
      <w:pPr>
        <w:spacing w:after="0"/>
        <w:ind w:left="0"/>
        <w:jc w:val="both"/>
      </w:pPr>
      <w:r>
        <w:rPr>
          <w:rFonts w:ascii="Times New Roman"/>
          <w:b w:val="false"/>
          <w:i w:val="false"/>
          <w:color w:val="000000"/>
          <w:sz w:val="28"/>
        </w:rPr>
        <w:t>
      "КЕЛІСІЛДІ"</w:t>
      </w:r>
    </w:p>
    <w:bookmarkEnd w:id="21"/>
    <w:bookmarkStart w:name="z27" w:id="22"/>
    <w:p>
      <w:pPr>
        <w:spacing w:after="0"/>
        <w:ind w:left="0"/>
        <w:jc w:val="both"/>
      </w:pPr>
      <w:r>
        <w:rPr>
          <w:rFonts w:ascii="Times New Roman"/>
          <w:b w:val="false"/>
          <w:i w:val="false"/>
          <w:color w:val="000000"/>
          <w:sz w:val="28"/>
        </w:rPr>
        <w:t>
      Қазақстан Республикасы</w:t>
      </w:r>
    </w:p>
    <w:bookmarkEnd w:id="22"/>
    <w:bookmarkStart w:name="z28" w:id="23"/>
    <w:p>
      <w:pPr>
        <w:spacing w:after="0"/>
        <w:ind w:left="0"/>
        <w:jc w:val="both"/>
      </w:pPr>
      <w:r>
        <w:rPr>
          <w:rFonts w:ascii="Times New Roman"/>
          <w:b w:val="false"/>
          <w:i w:val="false"/>
          <w:color w:val="000000"/>
          <w:sz w:val="28"/>
        </w:rPr>
        <w:t>
      Денсаулық сақтау министрлігі</w:t>
      </w:r>
    </w:p>
    <w:bookmarkEnd w:id="23"/>
    <w:bookmarkStart w:name="z29" w:id="24"/>
    <w:p>
      <w:pPr>
        <w:spacing w:after="0"/>
        <w:ind w:left="0"/>
        <w:jc w:val="both"/>
      </w:pPr>
      <w:r>
        <w:rPr>
          <w:rFonts w:ascii="Times New Roman"/>
          <w:b w:val="false"/>
          <w:i w:val="false"/>
          <w:color w:val="000000"/>
          <w:sz w:val="28"/>
        </w:rPr>
        <w:t>
      "КЕЛІСІЛДІ"</w:t>
      </w:r>
    </w:p>
    <w:bookmarkEnd w:id="24"/>
    <w:bookmarkStart w:name="z30" w:id="25"/>
    <w:p>
      <w:pPr>
        <w:spacing w:after="0"/>
        <w:ind w:left="0"/>
        <w:jc w:val="both"/>
      </w:pPr>
      <w:r>
        <w:rPr>
          <w:rFonts w:ascii="Times New Roman"/>
          <w:b w:val="false"/>
          <w:i w:val="false"/>
          <w:color w:val="000000"/>
          <w:sz w:val="28"/>
        </w:rPr>
        <w:t>
      Қазақстан Республикасы</w:t>
      </w:r>
    </w:p>
    <w:bookmarkEnd w:id="25"/>
    <w:bookmarkStart w:name="z31" w:id="26"/>
    <w:p>
      <w:pPr>
        <w:spacing w:after="0"/>
        <w:ind w:left="0"/>
        <w:jc w:val="both"/>
      </w:pPr>
      <w:r>
        <w:rPr>
          <w:rFonts w:ascii="Times New Roman"/>
          <w:b w:val="false"/>
          <w:i w:val="false"/>
          <w:color w:val="000000"/>
          <w:sz w:val="28"/>
        </w:rPr>
        <w:t>
      Туризм және спорт министрлігі</w:t>
      </w:r>
    </w:p>
    <w:bookmarkEnd w:id="26"/>
    <w:bookmarkStart w:name="z32" w:id="27"/>
    <w:p>
      <w:pPr>
        <w:spacing w:after="0"/>
        <w:ind w:left="0"/>
        <w:jc w:val="both"/>
      </w:pPr>
      <w:r>
        <w:rPr>
          <w:rFonts w:ascii="Times New Roman"/>
          <w:b w:val="false"/>
          <w:i w:val="false"/>
          <w:color w:val="000000"/>
          <w:sz w:val="28"/>
        </w:rPr>
        <w:t>
      "КЕЛІСІЛДІ"</w:t>
      </w:r>
    </w:p>
    <w:bookmarkEnd w:id="27"/>
    <w:bookmarkStart w:name="z33" w:id="28"/>
    <w:p>
      <w:pPr>
        <w:spacing w:after="0"/>
        <w:ind w:left="0"/>
        <w:jc w:val="both"/>
      </w:pPr>
      <w:r>
        <w:rPr>
          <w:rFonts w:ascii="Times New Roman"/>
          <w:b w:val="false"/>
          <w:i w:val="false"/>
          <w:color w:val="000000"/>
          <w:sz w:val="28"/>
        </w:rPr>
        <w:t>
      Қазақстан Республикасы</w:t>
      </w:r>
    </w:p>
    <w:bookmarkEnd w:id="28"/>
    <w:bookmarkStart w:name="z34" w:id="29"/>
    <w:p>
      <w:pPr>
        <w:spacing w:after="0"/>
        <w:ind w:left="0"/>
        <w:jc w:val="both"/>
      </w:pPr>
      <w:r>
        <w:rPr>
          <w:rFonts w:ascii="Times New Roman"/>
          <w:b w:val="false"/>
          <w:i w:val="false"/>
          <w:color w:val="000000"/>
          <w:sz w:val="28"/>
        </w:rPr>
        <w:t>
      Қаржы министрлігі</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