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f8e9" w14:textId="92bf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12 маусымдағы № 163-НҚ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w:t>
      </w:r>
      <w:r>
        <w:rPr>
          <w:rFonts w:ascii="Times New Roman"/>
          <w:b/>
          <w:i w:val="false"/>
          <w:color w:val="000000"/>
          <w:sz w:val="28"/>
        </w:rPr>
        <w:t>.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Орта білім беру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мазмұнда жазылсын:</w:t>
      </w:r>
    </w:p>
    <w:bookmarkStart w:name="z9" w:id="3"/>
    <w:p>
      <w:pPr>
        <w:spacing w:after="0"/>
        <w:ind w:left="0"/>
        <w:jc w:val="both"/>
      </w:pPr>
      <w:r>
        <w:rPr>
          <w:rFonts w:ascii="Times New Roman"/>
          <w:b w:val="false"/>
          <w:i w:val="false"/>
          <w:color w:val="000000"/>
          <w:sz w:val="28"/>
        </w:rPr>
        <w:t>
      "66) цифрландыру саласындағы уәкілетті органмен келісім бойынша Қазақстан Республикасының заңнамасына сәйкес мемлекеттік қызметтер көрсету процестерін оңтайландыру және автоматтандыру жөніндегі шараларды әзірлеуге қатысу;";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мазмұнда жазылсын:</w:t>
      </w:r>
    </w:p>
    <w:bookmarkStart w:name="z11" w:id="4"/>
    <w:p>
      <w:pPr>
        <w:spacing w:after="0"/>
        <w:ind w:left="0"/>
        <w:jc w:val="both"/>
      </w:pPr>
      <w:r>
        <w:rPr>
          <w:rFonts w:ascii="Times New Roman"/>
          <w:b w:val="false"/>
          <w:i w:val="false"/>
          <w:color w:val="000000"/>
          <w:sz w:val="28"/>
        </w:rPr>
        <w:t>
      "86) білім беру жүйесін басқару органдарын цифрлық қамтамасыз етуді жүзеге асыру;";</w:t>
      </w:r>
    </w:p>
    <w:bookmarkEnd w:id="4"/>
    <w:bookmarkStart w:name="z12" w:id="5"/>
    <w:p>
      <w:pPr>
        <w:spacing w:after="0"/>
        <w:ind w:left="0"/>
        <w:jc w:val="both"/>
      </w:pPr>
      <w:r>
        <w:rPr>
          <w:rFonts w:ascii="Times New Roman"/>
          <w:b w:val="false"/>
          <w:i w:val="false"/>
          <w:color w:val="000000"/>
          <w:sz w:val="28"/>
        </w:rPr>
        <w:t>
      мынадай мазмұндағы 89-1) және 89-2) тармақшалармен толықтырылсын:</w:t>
      </w:r>
    </w:p>
    <w:bookmarkEnd w:id="5"/>
    <w:bookmarkStart w:name="z13" w:id="6"/>
    <w:p>
      <w:pPr>
        <w:spacing w:after="0"/>
        <w:ind w:left="0"/>
        <w:jc w:val="both"/>
      </w:pPr>
      <w:r>
        <w:rPr>
          <w:rFonts w:ascii="Times New Roman"/>
          <w:b w:val="false"/>
          <w:i w:val="false"/>
          <w:color w:val="000000"/>
          <w:sz w:val="28"/>
        </w:rPr>
        <w:t>
      "89-1) халықаралық мектеп мәртебесін беру қағидаларын әзірлеу;</w:t>
      </w:r>
    </w:p>
    <w:bookmarkEnd w:id="6"/>
    <w:bookmarkStart w:name="z14" w:id="7"/>
    <w:p>
      <w:pPr>
        <w:spacing w:after="0"/>
        <w:ind w:left="0"/>
        <w:jc w:val="both"/>
      </w:pPr>
      <w:r>
        <w:rPr>
          <w:rFonts w:ascii="Times New Roman"/>
          <w:b w:val="false"/>
          <w:i w:val="false"/>
          <w:color w:val="000000"/>
          <w:sz w:val="28"/>
        </w:rPr>
        <w:t>
      89-2)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әзірлеу;";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мазмұнда жазылсын:</w:t>
      </w:r>
    </w:p>
    <w:bookmarkStart w:name="z16" w:id="8"/>
    <w:p>
      <w:pPr>
        <w:spacing w:after="0"/>
        <w:ind w:left="0"/>
        <w:jc w:val="both"/>
      </w:pPr>
      <w:r>
        <w:rPr>
          <w:rFonts w:ascii="Times New Roman"/>
          <w:b w:val="false"/>
          <w:i w:val="false"/>
          <w:color w:val="000000"/>
          <w:sz w:val="28"/>
        </w:rPr>
        <w:t>
      "91) орта білім беру саласында сыбайлас жемқорлыққа және көлеңкелі экономикаға қарсы іс-қимыл жөнінде шаралар қабылдау;";</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Балалардың құқықтарын қорғау комитеті" республикалық мемлекеттік мекемесі туралы </w:t>
      </w:r>
      <w:r>
        <w:rPr>
          <w:rFonts w:ascii="Times New Roman"/>
          <w:b w:val="false"/>
          <w:i w:val="false"/>
          <w:color w:val="000000"/>
          <w:sz w:val="28"/>
        </w:rPr>
        <w:t>Ережеде: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 жазылсын:</w:t>
      </w:r>
    </w:p>
    <w:bookmarkStart w:name="z20" w:id="10"/>
    <w:p>
      <w:pPr>
        <w:spacing w:after="0"/>
        <w:ind w:left="0"/>
        <w:jc w:val="both"/>
      </w:pPr>
      <w:r>
        <w:rPr>
          <w:rFonts w:ascii="Times New Roman"/>
          <w:b w:val="false"/>
          <w:i w:val="false"/>
          <w:color w:val="000000"/>
          <w:sz w:val="28"/>
        </w:rPr>
        <w:t>
      "7) білім беру жүйесін басқару органдарын балалардың құқықтарын қорғау мәселелері бойынша цифрлық қамтамасыз етуді жүзеге асыру;";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мазмұнда жазылсын:</w:t>
      </w:r>
    </w:p>
    <w:bookmarkStart w:name="z22" w:id="11"/>
    <w:p>
      <w:pPr>
        <w:spacing w:after="0"/>
        <w:ind w:left="0"/>
        <w:jc w:val="both"/>
      </w:pPr>
      <w:r>
        <w:rPr>
          <w:rFonts w:ascii="Times New Roman"/>
          <w:b w:val="false"/>
          <w:i w:val="false"/>
          <w:color w:val="000000"/>
          <w:sz w:val="28"/>
        </w:rPr>
        <w:t>
      "85) мемлекеттік бақылау шараларының нәтижелері бойынша Әкімшілік құқық бұзушылықтар туралы хаттамалар жасау, Қазақстан Республикасының Әкімшілік құқық бұзушылықтар туралы Кодексіне сәйкес балалардың құқықтарын қорғау саласындағы уәкілетті органның құзыретіне кіретін баптар бойынша Әкімшілік құқық бұзушылықтар үшін әкімшілік жауапкершілік қолдану, оларды қозғау және сот органдарына жолдау, сот отырыстарына қатысу;";</w:t>
      </w:r>
    </w:p>
    <w:bookmarkEnd w:id="11"/>
    <w:bookmarkStart w:name="z23" w:id="12"/>
    <w:p>
      <w:pPr>
        <w:spacing w:after="0"/>
        <w:ind w:left="0"/>
        <w:jc w:val="both"/>
      </w:pPr>
      <w:r>
        <w:rPr>
          <w:rFonts w:ascii="Times New Roman"/>
          <w:b w:val="false"/>
          <w:i w:val="false"/>
          <w:color w:val="000000"/>
          <w:sz w:val="28"/>
        </w:rPr>
        <w:t>
      мынадай мазмұндағы 86-1) тармақшамен толықтырылсын:</w:t>
      </w:r>
    </w:p>
    <w:bookmarkEnd w:id="12"/>
    <w:bookmarkStart w:name="z24" w:id="13"/>
    <w:p>
      <w:pPr>
        <w:spacing w:after="0"/>
        <w:ind w:left="0"/>
        <w:jc w:val="both"/>
      </w:pPr>
      <w:r>
        <w:rPr>
          <w:rFonts w:ascii="Times New Roman"/>
          <w:b w:val="false"/>
          <w:i w:val="false"/>
          <w:color w:val="000000"/>
          <w:sz w:val="28"/>
        </w:rPr>
        <w:t>
      "86-1) балалардың құқықтарын қорғау саласындағы жоспарлы тексерулерді жүргізу үшін қолданылатын тәуекел дәрежесін бағалау критерийлері мен тексеру парақтарын әзірлеу;";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w:t>
      </w:r>
      <w:r>
        <w:rPr>
          <w:rFonts w:ascii="Times New Roman"/>
          <w:b w:val="false"/>
          <w:i w:val="false"/>
          <w:color w:val="000000"/>
          <w:sz w:val="28"/>
        </w:rPr>
        <w:t xml:space="preserve"> мынадай мазмұнда жазылсын:</w:t>
      </w:r>
    </w:p>
    <w:bookmarkStart w:name="z26" w:id="14"/>
    <w:p>
      <w:pPr>
        <w:spacing w:after="0"/>
        <w:ind w:left="0"/>
        <w:jc w:val="both"/>
      </w:pPr>
      <w:r>
        <w:rPr>
          <w:rFonts w:ascii="Times New Roman"/>
          <w:b w:val="false"/>
          <w:i w:val="false"/>
          <w:color w:val="000000"/>
          <w:sz w:val="28"/>
        </w:rPr>
        <w:t>
      "95) Комитет құзыреті шеңберінде білім беру сапасына халықаралық салыстырмалы зерттеулер жүргізуді үйлестіруді және білім беруді дамытудың жай-күйі туралы жыл сайынғы Ұлттық баяндаманы дайындауды, сондай-ақ "Ұлттық білім беру деректер қоры" цифрлық жүйесін қалыптастыру, қолдау, жүйелік-техникалық қызмет көрсету, интеграциялау және киберқауіпсіздігін қамтамасыз ету жөніндегі жұмыста қатысу;</w:t>
      </w:r>
    </w:p>
    <w:bookmarkEnd w:id="14"/>
    <w:bookmarkStart w:name="z27" w:id="15"/>
    <w:p>
      <w:pPr>
        <w:spacing w:after="0"/>
        <w:ind w:left="0"/>
        <w:jc w:val="both"/>
      </w:pPr>
      <w:r>
        <w:rPr>
          <w:rFonts w:ascii="Times New Roman"/>
          <w:b w:val="false"/>
          <w:i w:val="false"/>
          <w:color w:val="000000"/>
          <w:sz w:val="28"/>
        </w:rPr>
        <w:t>
      96) Комитет құзыреті шеңберінде "Ұлттық білім беру деректер қоры" цифрлық жүйесін қалыптастыру, сүйемелдеу, жүйелік-техникалық қызмет көрсету, интеграциялау және киберқауіпсіздігін қамтамасыз ету қағидаларын әзірлеуге қатысу";</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мазмұнда жазылсын:</w:t>
      </w:r>
    </w:p>
    <w:bookmarkStart w:name="z29" w:id="16"/>
    <w:p>
      <w:pPr>
        <w:spacing w:after="0"/>
        <w:ind w:left="0"/>
        <w:jc w:val="both"/>
      </w:pPr>
      <w:r>
        <w:rPr>
          <w:rFonts w:ascii="Times New Roman"/>
          <w:b w:val="false"/>
          <w:i w:val="false"/>
          <w:color w:val="000000"/>
          <w:sz w:val="28"/>
        </w:rPr>
        <w:t>
      "98) цифрлық саласындағы уәкілетті органмен келісім бойынша Комитеттің құзыреті шеңберінде Қазақстан Республикасының заңнамасына сәйкес мемлекеттік қызметтер көрсету процестерін оңтайландыру және цифрландыру бойынша шаралар қабылдау;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100-3) тармақша</w:t>
      </w:r>
      <w:r>
        <w:rPr>
          <w:rFonts w:ascii="Times New Roman"/>
          <w:b w:val="false"/>
          <w:i w:val="false"/>
          <w:color w:val="000000"/>
          <w:sz w:val="28"/>
        </w:rPr>
        <w:t xml:space="preserve"> мынадай мазмұнда жазылсын:</w:t>
      </w:r>
    </w:p>
    <w:bookmarkStart w:name="z32" w:id="17"/>
    <w:p>
      <w:pPr>
        <w:spacing w:after="0"/>
        <w:ind w:left="0"/>
        <w:jc w:val="both"/>
      </w:pPr>
      <w:r>
        <w:rPr>
          <w:rFonts w:ascii="Times New Roman"/>
          <w:b w:val="false"/>
          <w:i w:val="false"/>
          <w:color w:val="000000"/>
          <w:sz w:val="28"/>
        </w:rPr>
        <w:t>
      "100-3) мүдделі мемлекеттік органдармен бірлесіп, зорлық-зомбылыққа, қатыгез қарым-қатынасқа, буллингке ұшыраған, сондай-ақ зорлық көрген көріністерге куә болған кәмелетке толмағандарға көмек көрсету және оны анықтау ережелерін әзірлеу;";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100-7) тармақша</w:t>
      </w:r>
      <w:r>
        <w:rPr>
          <w:rFonts w:ascii="Times New Roman"/>
          <w:b w:val="false"/>
          <w:i w:val="false"/>
          <w:color w:val="000000"/>
          <w:sz w:val="28"/>
        </w:rPr>
        <w:t xml:space="preserve"> мынадай мазмұнда жазылсын:</w:t>
      </w:r>
    </w:p>
    <w:bookmarkStart w:name="z34" w:id="18"/>
    <w:p>
      <w:pPr>
        <w:spacing w:after="0"/>
        <w:ind w:left="0"/>
        <w:jc w:val="both"/>
      </w:pPr>
      <w:r>
        <w:rPr>
          <w:rFonts w:ascii="Times New Roman"/>
          <w:b w:val="false"/>
          <w:i w:val="false"/>
          <w:color w:val="000000"/>
          <w:sz w:val="28"/>
        </w:rPr>
        <w:t>
      "100-7) Кәмелетке толмағандар ісі және олардың құқықтарын қорғау жөніндегі комиссияны құру және оның қызметін жүзеге асыру ережелерін әзірлеу;";</w:t>
      </w:r>
    </w:p>
    <w:bookmarkEnd w:id="18"/>
    <w:bookmarkStart w:name="z35" w:id="19"/>
    <w:p>
      <w:pPr>
        <w:spacing w:after="0"/>
        <w:ind w:left="0"/>
        <w:jc w:val="both"/>
      </w:pPr>
      <w:r>
        <w:rPr>
          <w:rFonts w:ascii="Times New Roman"/>
          <w:b w:val="false"/>
          <w:i w:val="false"/>
          <w:color w:val="000000"/>
          <w:sz w:val="28"/>
        </w:rPr>
        <w:t>
      мынадай мазмұндағы 100-8), 100-9), 100-10), 100-11), 100-12), 100-13), 100-14), 100-15) және 100-16) тармақшалармен толықтырылсын:</w:t>
      </w:r>
    </w:p>
    <w:bookmarkEnd w:id="19"/>
    <w:bookmarkStart w:name="z36" w:id="20"/>
    <w:p>
      <w:pPr>
        <w:spacing w:after="0"/>
        <w:ind w:left="0"/>
        <w:jc w:val="both"/>
      </w:pPr>
      <w:r>
        <w:rPr>
          <w:rFonts w:ascii="Times New Roman"/>
          <w:b w:val="false"/>
          <w:i w:val="false"/>
          <w:color w:val="000000"/>
          <w:sz w:val="28"/>
        </w:rPr>
        <w:t>
      "100-8) Зорлық-зомбылық құрбаны болған балаларға көмек көрсету кабинеттерінің типтік қызмет ережелерін әзірлеу;</w:t>
      </w:r>
    </w:p>
    <w:bookmarkEnd w:id="20"/>
    <w:bookmarkStart w:name="z37" w:id="21"/>
    <w:p>
      <w:pPr>
        <w:spacing w:after="0"/>
        <w:ind w:left="0"/>
        <w:jc w:val="both"/>
      </w:pPr>
      <w:r>
        <w:rPr>
          <w:rFonts w:ascii="Times New Roman"/>
          <w:b w:val="false"/>
          <w:i w:val="false"/>
          <w:color w:val="000000"/>
          <w:sz w:val="28"/>
        </w:rPr>
        <w:t>
      100-9) педагогтердің кәмелетке толмағандар арасындағы құқық бұзушылықтардың, зорлық-зомбылықтың, қатыгез қарым-қатынас (буллинг) фактілерінің алдын алу мәселелері бойынша біліктілігін арттыруды ұйымдастыру;</w:t>
      </w:r>
    </w:p>
    <w:bookmarkEnd w:id="21"/>
    <w:bookmarkStart w:name="z38" w:id="22"/>
    <w:p>
      <w:pPr>
        <w:spacing w:after="0"/>
        <w:ind w:left="0"/>
        <w:jc w:val="both"/>
      </w:pPr>
      <w:r>
        <w:rPr>
          <w:rFonts w:ascii="Times New Roman"/>
          <w:b w:val="false"/>
          <w:i w:val="false"/>
          <w:color w:val="000000"/>
          <w:sz w:val="28"/>
        </w:rPr>
        <w:t>
      100-10) Қазақстан Республикасының Балалардың құқықтарын қорғау жөніндегі өңірлік уәкілетті органы қызметкерлерінің біліктілігін арттыру ережелерін әзірлеу оны өту мерзімдерін белгілеу;</w:t>
      </w:r>
    </w:p>
    <w:bookmarkEnd w:id="22"/>
    <w:bookmarkStart w:name="z39" w:id="23"/>
    <w:p>
      <w:pPr>
        <w:spacing w:after="0"/>
        <w:ind w:left="0"/>
        <w:jc w:val="both"/>
      </w:pPr>
      <w:r>
        <w:rPr>
          <w:rFonts w:ascii="Times New Roman"/>
          <w:b w:val="false"/>
          <w:i w:val="false"/>
          <w:color w:val="000000"/>
          <w:sz w:val="28"/>
        </w:rPr>
        <w:t>
      100-11) Қазақстан Республикасының Балалардың құқықтарын қорғау жөніндегі өңірлік уәкілетті органы қызметкерлерін бекітілген үлгідегі киіммен қамтамасыз ету және оны кию ережелерін әзірлеу;</w:t>
      </w:r>
    </w:p>
    <w:bookmarkEnd w:id="23"/>
    <w:bookmarkStart w:name="z40" w:id="24"/>
    <w:p>
      <w:pPr>
        <w:spacing w:after="0"/>
        <w:ind w:left="0"/>
        <w:jc w:val="both"/>
      </w:pPr>
      <w:r>
        <w:rPr>
          <w:rFonts w:ascii="Times New Roman"/>
          <w:b w:val="false"/>
          <w:i w:val="false"/>
          <w:color w:val="000000"/>
          <w:sz w:val="28"/>
        </w:rPr>
        <w:t>
      100-12) Қазақстан Республикасының Балалардың құқықтарын қорғау жөніндегі өңірлік уәкілетті органы қызметкерлерінің біліктілігін арттыруға арналған білім беру бағдарламаларын әзірлеу, келісу және бекіту ережелерін әзірлеу;</w:t>
      </w:r>
    </w:p>
    <w:bookmarkEnd w:id="24"/>
    <w:bookmarkStart w:name="z41" w:id="25"/>
    <w:p>
      <w:pPr>
        <w:spacing w:after="0"/>
        <w:ind w:left="0"/>
        <w:jc w:val="both"/>
      </w:pPr>
      <w:r>
        <w:rPr>
          <w:rFonts w:ascii="Times New Roman"/>
          <w:b w:val="false"/>
          <w:i w:val="false"/>
          <w:color w:val="000000"/>
          <w:sz w:val="28"/>
        </w:rPr>
        <w:t>
      100-13) білім беру ұйымдарында ерекше бақылауды қажет ететін кәмелетке толмағандарға педагогикалық қолдау көрсету ережелерін әзірлеу;</w:t>
      </w:r>
    </w:p>
    <w:bookmarkEnd w:id="25"/>
    <w:bookmarkStart w:name="z42" w:id="26"/>
    <w:p>
      <w:pPr>
        <w:spacing w:after="0"/>
        <w:ind w:left="0"/>
        <w:jc w:val="both"/>
      </w:pPr>
      <w:r>
        <w:rPr>
          <w:rFonts w:ascii="Times New Roman"/>
          <w:b w:val="false"/>
          <w:i w:val="false"/>
          <w:color w:val="000000"/>
          <w:sz w:val="28"/>
        </w:rPr>
        <w:t>
      100-14) білім беру ұйымдарының оқушылары мен тәрбиеленушілерінде заңға бағынатын мінез-құлықты қалыптастыруға, оларға моральдық негіздер мен салауатты өмір салтын үйретуге бағытталған бағдарламалар мен әдістемелерді әзірлеу;</w:t>
      </w:r>
    </w:p>
    <w:bookmarkEnd w:id="26"/>
    <w:bookmarkStart w:name="z43" w:id="27"/>
    <w:p>
      <w:pPr>
        <w:spacing w:after="0"/>
        <w:ind w:left="0"/>
        <w:jc w:val="both"/>
      </w:pPr>
      <w:r>
        <w:rPr>
          <w:rFonts w:ascii="Times New Roman"/>
          <w:b w:val="false"/>
          <w:i w:val="false"/>
          <w:color w:val="000000"/>
          <w:sz w:val="28"/>
        </w:rPr>
        <w:t>
      100-15) Қазақстан Республикасының аумағында тұрақты тұратын азаматтар тарапынан қылмыстық құқық бұзушылық жасағандығы туралы деректерді мемлекеттік органдардың цифрлық объектілері арқылы өзара әрекеттесу арқылы тексеру;";</w:t>
      </w:r>
    </w:p>
    <w:bookmarkEnd w:id="27"/>
    <w:bookmarkStart w:name="z44" w:id="28"/>
    <w:p>
      <w:pPr>
        <w:spacing w:after="0"/>
        <w:ind w:left="0"/>
        <w:jc w:val="both"/>
      </w:pPr>
      <w:r>
        <w:rPr>
          <w:rFonts w:ascii="Times New Roman"/>
          <w:b w:val="false"/>
          <w:i w:val="false"/>
          <w:color w:val="000000"/>
          <w:sz w:val="28"/>
        </w:rPr>
        <w:t>
      100-16) Балалардың құқықтарын қорғау саласында мемлекеттік саясатты қалыптастыруға қатысу және сыбайлас жемқорлыққа және көлеңкелі экономикаға қарсы іс-қимыл жөнінде шаралар қабылдау;";</w:t>
      </w:r>
    </w:p>
    <w:bookmarkEnd w:id="28"/>
    <w:bookmarkStart w:name="z45"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Білім саласында сапаны қамтамасыз ету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 жазылсын:</w:t>
      </w:r>
    </w:p>
    <w:bookmarkStart w:name="z48" w:id="30"/>
    <w:p>
      <w:pPr>
        <w:spacing w:after="0"/>
        <w:ind w:left="0"/>
        <w:jc w:val="both"/>
      </w:pPr>
      <w:r>
        <w:rPr>
          <w:rFonts w:ascii="Times New Roman"/>
          <w:b w:val="false"/>
          <w:i w:val="false"/>
          <w:color w:val="000000"/>
          <w:sz w:val="28"/>
        </w:rPr>
        <w:t>
      "4) рухани білім беруге арналған жұмыс істеу қағидаларына сәйкес рұқсаттар мен хабарламалардың мемлекеттік цифрлық жүйесі арқылы білім беру қызметімен айналысуға лицензиялауды электрондық түрде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мазмұнда жазылсын:</w:t>
      </w:r>
    </w:p>
    <w:bookmarkStart w:name="z50" w:id="31"/>
    <w:p>
      <w:pPr>
        <w:spacing w:after="0"/>
        <w:ind w:left="0"/>
        <w:jc w:val="both"/>
      </w:pPr>
      <w:r>
        <w:rPr>
          <w:rFonts w:ascii="Times New Roman"/>
          <w:b w:val="false"/>
          <w:i w:val="false"/>
          <w:color w:val="000000"/>
          <w:sz w:val="28"/>
        </w:rPr>
        <w:t>
      "6) Комитеттің аумақтық бөлімшелерінің рұқсаттар мен хабарламалардың мемлекеттік цифрлық жүйесі арқылы оның жұмыс істеу қағидаларына сәйкес электрондық түрде:</w:t>
      </w:r>
    </w:p>
    <w:bookmarkEnd w:id="31"/>
    <w:bookmarkStart w:name="z51" w:id="32"/>
    <w:p>
      <w:pPr>
        <w:spacing w:after="0"/>
        <w:ind w:left="0"/>
        <w:jc w:val="both"/>
      </w:pPr>
      <w:r>
        <w:rPr>
          <w:rFonts w:ascii="Times New Roman"/>
          <w:b w:val="false"/>
          <w:i w:val="false"/>
          <w:color w:val="000000"/>
          <w:sz w:val="28"/>
        </w:rPr>
        <w:t>
      мектепке дейінгі тәрбие беру мен оқыту;</w:t>
      </w:r>
    </w:p>
    <w:bookmarkEnd w:id="32"/>
    <w:bookmarkStart w:name="z52" w:id="33"/>
    <w:p>
      <w:pPr>
        <w:spacing w:after="0"/>
        <w:ind w:left="0"/>
        <w:jc w:val="both"/>
      </w:pPr>
      <w:r>
        <w:rPr>
          <w:rFonts w:ascii="Times New Roman"/>
          <w:b w:val="false"/>
          <w:i w:val="false"/>
          <w:color w:val="000000"/>
          <w:sz w:val="28"/>
        </w:rPr>
        <w:t>
      бастауыш білім беру;</w:t>
      </w:r>
    </w:p>
    <w:bookmarkEnd w:id="33"/>
    <w:bookmarkStart w:name="z53" w:id="34"/>
    <w:p>
      <w:pPr>
        <w:spacing w:after="0"/>
        <w:ind w:left="0"/>
        <w:jc w:val="both"/>
      </w:pPr>
      <w:r>
        <w:rPr>
          <w:rFonts w:ascii="Times New Roman"/>
          <w:b w:val="false"/>
          <w:i w:val="false"/>
          <w:color w:val="000000"/>
          <w:sz w:val="28"/>
        </w:rPr>
        <w:t>
      негізгі орта білім беру;</w:t>
      </w:r>
    </w:p>
    <w:bookmarkEnd w:id="34"/>
    <w:bookmarkStart w:name="z54" w:id="35"/>
    <w:p>
      <w:pPr>
        <w:spacing w:after="0"/>
        <w:ind w:left="0"/>
        <w:jc w:val="both"/>
      </w:pPr>
      <w:r>
        <w:rPr>
          <w:rFonts w:ascii="Times New Roman"/>
          <w:b w:val="false"/>
          <w:i w:val="false"/>
          <w:color w:val="000000"/>
          <w:sz w:val="28"/>
        </w:rPr>
        <w:t>
      жалпы орта білім беру;</w:t>
      </w:r>
    </w:p>
    <w:bookmarkEnd w:id="35"/>
    <w:bookmarkStart w:name="z55" w:id="36"/>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w:t>
      </w:r>
    </w:p>
    <w:bookmarkEnd w:id="36"/>
    <w:bookmarkStart w:name="z56" w:id="37"/>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37"/>
    <w:bookmarkStart w:name="z57" w:id="3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жүзеге асыру бойынша жұмысын үйлестіру;";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 жазылсын:</w:t>
      </w:r>
    </w:p>
    <w:bookmarkStart w:name="z59" w:id="39"/>
    <w:p>
      <w:pPr>
        <w:spacing w:after="0"/>
        <w:ind w:left="0"/>
        <w:jc w:val="both"/>
      </w:pPr>
      <w:r>
        <w:rPr>
          <w:rFonts w:ascii="Times New Roman"/>
          <w:b w:val="false"/>
          <w:i w:val="false"/>
          <w:color w:val="000000"/>
          <w:sz w:val="28"/>
        </w:rPr>
        <w:t>
      "10) лицензиарларды, лицензия беруді келісуді жүзеге асыратын мемлекеттік органдарды айқындау туралы нормативтік құқықтық актілердің жобаларын әзірлеу және оларды рұқсаттар және хабарламалар саласындағы уәкілетті органмен және цифрландыру саласындағы уәкілетті органмен келісу;";</w:t>
      </w:r>
    </w:p>
    <w:bookmarkEnd w:id="39"/>
    <w:bookmarkStart w:name="z60" w:id="40"/>
    <w:p>
      <w:pPr>
        <w:spacing w:after="0"/>
        <w:ind w:left="0"/>
        <w:jc w:val="both"/>
      </w:pPr>
      <w:r>
        <w:rPr>
          <w:rFonts w:ascii="Times New Roman"/>
          <w:b w:val="false"/>
          <w:i w:val="false"/>
          <w:color w:val="000000"/>
          <w:sz w:val="28"/>
        </w:rPr>
        <w:t>
      мынадай мазмұндағы 10-1) тармақшамен толықтырылсын:</w:t>
      </w:r>
    </w:p>
    <w:bookmarkEnd w:id="40"/>
    <w:bookmarkStart w:name="z61" w:id="41"/>
    <w:p>
      <w:pPr>
        <w:spacing w:after="0"/>
        <w:ind w:left="0"/>
        <w:jc w:val="both"/>
      </w:pPr>
      <w:r>
        <w:rPr>
          <w:rFonts w:ascii="Times New Roman"/>
          <w:b w:val="false"/>
          <w:i w:val="false"/>
          <w:color w:val="000000"/>
          <w:sz w:val="28"/>
        </w:rPr>
        <w:t>
      "10-1) 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қағидаларын әзірлеу;";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мазмұнда жазылсын:</w:t>
      </w:r>
    </w:p>
    <w:bookmarkStart w:name="z63" w:id="42"/>
    <w:p>
      <w:pPr>
        <w:spacing w:after="0"/>
        <w:ind w:left="0"/>
        <w:jc w:val="both"/>
      </w:pPr>
      <w:r>
        <w:rPr>
          <w:rFonts w:ascii="Times New Roman"/>
          <w:b w:val="false"/>
          <w:i w:val="false"/>
          <w:color w:val="000000"/>
          <w:sz w:val="28"/>
        </w:rPr>
        <w:t>
      "23) цифрландыру саласындағы уәкілетті органмен келісім бойынша Қазақстан Республикасының заңнамасына сәйкес мемлекеттік қызметтер көрсету процесін цифрландыруды және оңтайландыруды қамтамасыз ету;";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мазмұнда жазылсын:</w:t>
      </w:r>
    </w:p>
    <w:bookmarkStart w:name="z65" w:id="43"/>
    <w:p>
      <w:pPr>
        <w:spacing w:after="0"/>
        <w:ind w:left="0"/>
        <w:jc w:val="both"/>
      </w:pPr>
      <w:r>
        <w:rPr>
          <w:rFonts w:ascii="Times New Roman"/>
          <w:b w:val="false"/>
          <w:i w:val="false"/>
          <w:color w:val="000000"/>
          <w:sz w:val="28"/>
        </w:rPr>
        <w:t>
      "31)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тізбесін, оның ішінде цифрлық нысанда қалыптастыру;";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мазмұнда жазылсын:</w:t>
      </w:r>
    </w:p>
    <w:bookmarkStart w:name="z67" w:id="44"/>
    <w:p>
      <w:pPr>
        <w:spacing w:after="0"/>
        <w:ind w:left="0"/>
        <w:jc w:val="both"/>
      </w:pPr>
      <w:r>
        <w:rPr>
          <w:rFonts w:ascii="Times New Roman"/>
          <w:b w:val="false"/>
          <w:i w:val="false"/>
          <w:color w:val="000000"/>
          <w:sz w:val="28"/>
        </w:rPr>
        <w:t>
      "42) мектепке дейінгі тәрбие мен оқыту бойынша рұқсаттар мен хабарламалардың мемлекеттік цифрлық тізілімін жүргізу жөніндегі Комитеттің аумақтық бөлімшелерінің қызметін үйлестіру;";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мазмұнда жазылсын:</w:t>
      </w:r>
    </w:p>
    <w:bookmarkStart w:name="z69" w:id="45"/>
    <w:p>
      <w:pPr>
        <w:spacing w:after="0"/>
        <w:ind w:left="0"/>
        <w:jc w:val="both"/>
      </w:pPr>
      <w:r>
        <w:rPr>
          <w:rFonts w:ascii="Times New Roman"/>
          <w:b w:val="false"/>
          <w:i w:val="false"/>
          <w:color w:val="000000"/>
          <w:sz w:val="28"/>
        </w:rPr>
        <w:t>
      "49) білім алушылардың функционалдық сауаттылығын, академиялық білімін, мәтінді түсіну сапасын және компьютерлік және цифрлық сауаттылығын бағалау, сондай-ақ мұғалімдердің жұмыс жағдайын бағалау бойынша халықаралық зерттеулер жүргізуді үйлестіру;";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мазмұнда жазылсын:</w:t>
      </w:r>
    </w:p>
    <w:bookmarkStart w:name="z71" w:id="46"/>
    <w:p>
      <w:pPr>
        <w:spacing w:after="0"/>
        <w:ind w:left="0"/>
        <w:jc w:val="both"/>
      </w:pPr>
      <w:r>
        <w:rPr>
          <w:rFonts w:ascii="Times New Roman"/>
          <w:b w:val="false"/>
          <w:i w:val="false"/>
          <w:color w:val="000000"/>
          <w:sz w:val="28"/>
        </w:rPr>
        <w:t>
      "50) "Ұлттық білім беру дерекқоры" цифрлық жүйесін қалыптастыру, қолдап отыру, жүйелік-техникалық қызмет көрсету, интеграциялау және оның киберқауіпсіздігін қамтамасыз ету қағидаларын әзірлеуге қатысу;";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мазмұнда жазылсын:</w:t>
      </w:r>
    </w:p>
    <w:bookmarkStart w:name="z73" w:id="47"/>
    <w:p>
      <w:pPr>
        <w:spacing w:after="0"/>
        <w:ind w:left="0"/>
        <w:jc w:val="both"/>
      </w:pPr>
      <w:r>
        <w:rPr>
          <w:rFonts w:ascii="Times New Roman"/>
          <w:b w:val="false"/>
          <w:i w:val="false"/>
          <w:color w:val="000000"/>
          <w:sz w:val="28"/>
        </w:rPr>
        <w:t>
      "51) білім беру саласындағы цифрландыру объектілеріне қойылатын ең төмен талаптарды әзірлеуге қатысу;";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мазмұнда жазылсын:</w:t>
      </w:r>
    </w:p>
    <w:bookmarkStart w:name="z75" w:id="48"/>
    <w:p>
      <w:pPr>
        <w:spacing w:after="0"/>
        <w:ind w:left="0"/>
        <w:jc w:val="both"/>
      </w:pPr>
      <w:r>
        <w:rPr>
          <w:rFonts w:ascii="Times New Roman"/>
          <w:b w:val="false"/>
          <w:i w:val="false"/>
          <w:color w:val="000000"/>
          <w:sz w:val="28"/>
        </w:rPr>
        <w:t>
      "59) білім беру саласында сыбайлас жемқорлыққа және көлеңкелі экономикаға қарсы іс-қимыл жөнінде шаралар қабылдау;".</w:t>
      </w:r>
    </w:p>
    <w:bookmarkEnd w:id="48"/>
    <w:bookmarkStart w:name="z76" w:id="49"/>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49"/>
    <w:bookmarkStart w:name="z77" w:id="50"/>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 сондай-ақ осындай актінің қабылданғаны туралы әділет органдарына хабарлауды;</w:t>
      </w:r>
    </w:p>
    <w:bookmarkEnd w:id="50"/>
    <w:bookmarkStart w:name="z78" w:id="51"/>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51"/>
    <w:bookmarkStart w:name="z79" w:id="52"/>
    <w:p>
      <w:pPr>
        <w:spacing w:after="0"/>
        <w:ind w:left="0"/>
        <w:jc w:val="both"/>
      </w:pPr>
      <w:r>
        <w:rPr>
          <w:rFonts w:ascii="Times New Roman"/>
          <w:b w:val="false"/>
          <w:i w:val="false"/>
          <w:color w:val="000000"/>
          <w:sz w:val="28"/>
        </w:rPr>
        <w:t>
      3) осы бұйрықтан туындайтын қажетті шараларды заңнамада белгіленген мерзімде қабылдауды қамтамасыз етcін.</w:t>
      </w:r>
    </w:p>
    <w:bookmarkEnd w:id="52"/>
    <w:bookmarkStart w:name="z80" w:id="5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3"/>
    <w:bookmarkStart w:name="z81" w:id="54"/>
    <w:p>
      <w:pPr>
        <w:spacing w:after="0"/>
        <w:ind w:left="0"/>
        <w:jc w:val="both"/>
      </w:pPr>
      <w:r>
        <w:rPr>
          <w:rFonts w:ascii="Times New Roman"/>
          <w:b w:val="false"/>
          <w:i w:val="false"/>
          <w:color w:val="000000"/>
          <w:sz w:val="28"/>
        </w:rPr>
        <w:t>
      4. Осы бұйрық:</w:t>
      </w:r>
    </w:p>
    <w:bookmarkEnd w:id="54"/>
    <w:bookmarkStart w:name="z82" w:id="55"/>
    <w:p>
      <w:pPr>
        <w:spacing w:after="0"/>
        <w:ind w:left="0"/>
        <w:jc w:val="both"/>
      </w:pPr>
      <w:r>
        <w:rPr>
          <w:rFonts w:ascii="Times New Roman"/>
          <w:b w:val="false"/>
          <w:i w:val="false"/>
          <w:color w:val="000000"/>
          <w:sz w:val="28"/>
        </w:rPr>
        <w:t>
      1) қол қойылған күнінен бастап қолданысқа енгізілетін осы бұйрықтың 1-тармағының сегізінші, тоғызыншы, оныншы, он бірінші, он екінші, он жетінші, он сегізінші, он тоғызыншы,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қырықыншы, елу алтыншы, елу жетінші, жетпісінші, жетпіс бірінші абзацтарын қоспағанда;</w:t>
      </w:r>
    </w:p>
    <w:bookmarkEnd w:id="55"/>
    <w:bookmarkStart w:name="z83" w:id="56"/>
    <w:p>
      <w:pPr>
        <w:spacing w:after="0"/>
        <w:ind w:left="0"/>
        <w:jc w:val="both"/>
      </w:pPr>
      <w:r>
        <w:rPr>
          <w:rFonts w:ascii="Times New Roman"/>
          <w:b w:val="false"/>
          <w:i w:val="false"/>
          <w:color w:val="000000"/>
          <w:sz w:val="28"/>
        </w:rPr>
        <w:t xml:space="preserve">
      2) 2027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қырық жетінші абзацын қоспағанда 2026 жылғы 12 шілдеден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