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350b" w14:textId="6633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министрінің "Республикалық терминология комиссиясы туралы" 2024 жылғы 18 наурыздағы № 116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20 сәуірдегі № 196 бұйрығы</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Республикалық терминология комиссиясының құрамын өзектендіру мақсатында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министрінің "Республикалық терминология комиссиясы туралы" 2024 жылғы 18 наурыздағы № 116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9" w:id="2"/>
    <w:p>
      <w:pPr>
        <w:spacing w:after="0"/>
        <w:ind w:left="0"/>
        <w:jc w:val="both"/>
      </w:pPr>
      <w:r>
        <w:rPr>
          <w:rFonts w:ascii="Times New Roman"/>
          <w:b w:val="false"/>
          <w:i w:val="false"/>
          <w:color w:val="000000"/>
          <w:sz w:val="28"/>
        </w:rPr>
        <w:t xml:space="preserve">
      Республикалық терминология комиссиясының көрсетілген бұйрықпен бекітілген </w:t>
      </w:r>
      <w:r>
        <w:rPr>
          <w:rFonts w:ascii="Times New Roman"/>
          <w:b w:val="false"/>
          <w:i w:val="false"/>
          <w:color w:val="000000"/>
          <w:sz w:val="28"/>
        </w:rPr>
        <w:t>құрамы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Ғылым және жоғары білім вице-министріне жүктелсін.</w:t>
      </w:r>
    </w:p>
    <w:bookmarkEnd w:id="6"/>
    <w:bookmarkStart w:name="z14" w:id="7"/>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2026 жылғы 20 сәуірдегі</w:t>
            </w:r>
            <w:r>
              <w:br/>
            </w:r>
            <w:r>
              <w:rPr>
                <w:rFonts w:ascii="Times New Roman"/>
                <w:b w:val="false"/>
                <w:i w:val="false"/>
                <w:color w:val="000000"/>
                <w:sz w:val="20"/>
              </w:rPr>
              <w:t>№ 196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"18" наурыздағы</w:t>
            </w:r>
            <w:r>
              <w:br/>
            </w:r>
            <w:r>
              <w:rPr>
                <w:rFonts w:ascii="Times New Roman"/>
                <w:b w:val="false"/>
                <w:i w:val="false"/>
                <w:color w:val="000000"/>
                <w:sz w:val="20"/>
              </w:rPr>
              <w:t>№ 116 бұйрығына 1-қосымша</w:t>
            </w:r>
          </w:p>
        </w:tc>
      </w:tr>
    </w:tbl>
    <w:bookmarkStart w:name="z17" w:id="8"/>
    <w:p>
      <w:pPr>
        <w:spacing w:after="0"/>
        <w:ind w:left="0"/>
        <w:jc w:val="left"/>
      </w:pPr>
      <w:r>
        <w:rPr>
          <w:rFonts w:ascii="Times New Roman"/>
          <w:b/>
          <w:i w:val="false"/>
          <w:color w:val="000000"/>
        </w:rPr>
        <w:t xml:space="preserve"> Республикалық терминология комиссиясының құрамы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вице-министрі.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Тіл саясаты комитетінің төрағасы.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 Тіл саясаты комитеті Лингвистикалық жұмыс басқармасының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Ақынбекова Динара Нұрғалиқызы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Байменше Серікқали Ердіғалиұлы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 Алмас Қабдымәжитұлы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кандидаты, философия докторы (PhD)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Бақытгүл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Құлманов Сәрсенбай Қуантайұлы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Құрманбайұлы Шерубай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Махамбетова Айгүл Көбейсінқызы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магистрі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Омашұлы Дәуітәлі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 аудармашы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 Болат Кенелұлы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Мұхит Жылқайдарұлы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дінтану" мамандығы бойынша философия докторы (PhD) (келісім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Жаратылыстану-математика бағыты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Сауытбек Абдрахманұлы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Қарлығаш Жамалбекқызы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Әлісжан Сарқыт Қалымұлы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Бажықова Күлзада Бегалықызы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Ерғазина Марал Жүнісбекқызы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Жонкешов Бауыржан Сейсенбекұлы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Иманқұл Төлеухан Шойбасұлы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физика-математика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Қарманов Тоғыс Досмырзаұлы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ғылымдарының кандидаты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Өркен Жұмажанұлы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мамандығы бойынша философия докторы (PhD)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Қуат Табылдыұлы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ғылымдарының докторы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Шүкірғалиев Бекдәулет Темірболатұлы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 мамандығы бойынша философия докторы (PhD)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