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2272" w14:textId="3d32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бойынша әлеуметттік мәні бар тұрақты тасымалдауға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әкімдігінің 2026 жылғы 19 наурыздағы № 58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 бойынша жолаушыларды тұрақты қалааралық әлеуметтік мәні бар тасымалдауға тарифтері келесі мөлшерде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"Новый город-Вокзал" - ересектерге 150 (жүз елу) теңге, 12 жасқа дейінгі балаларға –100 (жүз)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215 "п. Жайрем –ГРЭ" - ересектерге 150 (жүз елу) теңге, 12 жасқа дейінгі балаларға – 100(жүз)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№2 "2 квартал –пос. Строителей" - ересектерге 150(жүз елу) теңге, 12 жасқа дейінгі балаларға -100 (жүз) теңге.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