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2272" w14:textId="3d32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 бойынша әлеуметттік мәні бар тұрақты тасымалдауға тарифтерін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қаласының әкімдігінің 2026 жылғы 19 наурыздағы № 58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Қаражал қаласы бойынша жолаушыларды тұрақты қалааралық әлеуметтік мәні бар тасымалдауға тарифтері келесі мөлшерде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№1 "Новый город-Вокзал" - ересектерге 150 (жүз елу) теңге, 12 жасқа дейінгі балаларға –100 (жүз)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215 "п. Жайрем –ГРЭ" - ересектерге 150 (жүз елу) теңге, 12 жасқа дейінгі балаларға – 100(жүз)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№2 "2 квартал –пос. Строителей" - ересектерге 150(жүз елу) теңге, 12 жасқа дейінгі балаларға -100 (жүз) теңге.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Қаражал қаласы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