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84f0" w14:textId="9e98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бойынша жайылымдарды басқару және оларды пайдалану жөніндегі 2027 – 2031 жылдарға арналған жоспарды бекіту туралы</w:t>
      </w:r>
    </w:p>
    <w:p>
      <w:pPr>
        <w:spacing w:after="0"/>
        <w:ind w:left="0"/>
        <w:jc w:val="both"/>
      </w:pPr>
      <w:r>
        <w:rPr>
          <w:rFonts w:ascii="Times New Roman"/>
          <w:b w:val="false"/>
          <w:i w:val="false"/>
          <w:color w:val="000000"/>
          <w:sz w:val="28"/>
        </w:rPr>
        <w:t>Ұлытау облысы Сәтбаев қалалық мәслихатының 2026 жылғы 17 маусымдағы № 288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01.01.2027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Заңдарына сәйкес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Сәтбаев қаласы бойынша жайылымдарды басқару және оларды пайдалану жөніндегі 2027 – 2031 жылдарға арналған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2027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2026 жылғы 17 маусымдағы</w:t>
            </w:r>
            <w:r>
              <w:br/>
            </w:r>
            <w:r>
              <w:rPr>
                <w:rFonts w:ascii="Times New Roman"/>
                <w:b w:val="false"/>
                <w:i w:val="false"/>
                <w:color w:val="000000"/>
                <w:sz w:val="20"/>
              </w:rPr>
              <w:t>№ 288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Сәтбаев қаласы бойынша жайылымдарды басқару және оларды пайдалану жөніндегі 2027 – 2031 жылдарға арналған жоспар</w:t>
      </w:r>
    </w:p>
    <w:bookmarkEnd w:id="3"/>
    <w:bookmarkStart w:name="z10" w:id="4"/>
    <w:p>
      <w:pPr>
        <w:spacing w:after="0"/>
        <w:ind w:left="0"/>
        <w:jc w:val="left"/>
      </w:pPr>
      <w:r>
        <w:rPr>
          <w:rFonts w:ascii="Times New Roman"/>
          <w:b/>
          <w:i w:val="false"/>
          <w:color w:val="000000"/>
        </w:rPr>
        <w:t xml:space="preserve"> 1 тарау. Кіріспе</w:t>
      </w:r>
    </w:p>
    <w:bookmarkEnd w:id="4"/>
    <w:bookmarkStart w:name="z11" w:id="5"/>
    <w:p>
      <w:pPr>
        <w:spacing w:after="0"/>
        <w:ind w:left="0"/>
        <w:jc w:val="both"/>
      </w:pPr>
      <w:r>
        <w:rPr>
          <w:rFonts w:ascii="Times New Roman"/>
          <w:b w:val="false"/>
          <w:i w:val="false"/>
          <w:color w:val="000000"/>
          <w:sz w:val="28"/>
        </w:rPr>
        <w:t xml:space="preserve">
      1. Осы Сәтбаев қаласы бойынша жайылымдарды басқару және оларды пайдалану жөніндегі 2027 – 2031 жылдарға арналған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жайылымдарды ұтымды пайдалану, жем-шөпке қажеттілікті тұрақты қамтамасыз ету және жайылымдардың тозу процестерін болдырмау мақсатында әзірленді.</w:t>
      </w:r>
    </w:p>
    <w:bookmarkEnd w:id="5"/>
    <w:bookmarkStart w:name="z12"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3" w:id="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Қарағанды облысы бойынша филиалы – Жер кадастры және жылжымайтын мүлікті техникалық тексеру департаментімен 2018 жылы әзірленген Сәтбаев қаласының жерлерін геоботаникалық зерттеу жөніндегі есебі;</w:t>
      </w:r>
    </w:p>
    <w:bookmarkEnd w:id="7"/>
    <w:bookmarkStart w:name="z14" w:id="8"/>
    <w:p>
      <w:pPr>
        <w:spacing w:after="0"/>
        <w:ind w:left="0"/>
        <w:jc w:val="both"/>
      </w:pPr>
      <w:r>
        <w:rPr>
          <w:rFonts w:ascii="Times New Roman"/>
          <w:b w:val="false"/>
          <w:i w:val="false"/>
          <w:color w:val="000000"/>
          <w:sz w:val="28"/>
        </w:rPr>
        <w:t>
      Ұлытау облысының ветеринария басқармасының "Жезқазған қалалық ветеринариялық станциясы" шаруашылық жүргізу құқығындағы" коммуналдық мемлекеттік кәсіпорны Сәтбаев қаласындағы филиалымен ұсынылған ветеринариялық-санитариялық объектілер туралы мәліметтер;</w:t>
      </w:r>
    </w:p>
    <w:bookmarkEnd w:id="8"/>
    <w:bookmarkStart w:name="z15" w:id="9"/>
    <w:p>
      <w:pPr>
        <w:spacing w:after="0"/>
        <w:ind w:left="0"/>
        <w:jc w:val="both"/>
      </w:pPr>
      <w:r>
        <w:rPr>
          <w:rFonts w:ascii="Times New Roman"/>
          <w:b w:val="false"/>
          <w:i w:val="false"/>
          <w:color w:val="000000"/>
          <w:sz w:val="28"/>
        </w:rPr>
        <w:t>
      Ұлытау облысының ветеринария басқармасының "Жезқазған қалалық ветеринариялық станциясы" шаруашылық жүргізу құқығындағы" коммуналдық мемлекеттік кәсіпорны Сәтбаев қаласындағы филиалымен ұсынылған ауыл шаруашылығы жануарлары мал басының саны туралы деректер;</w:t>
      </w:r>
    </w:p>
    <w:bookmarkEnd w:id="9"/>
    <w:bookmarkStart w:name="z16" w:id="10"/>
    <w:p>
      <w:pPr>
        <w:spacing w:after="0"/>
        <w:ind w:left="0"/>
        <w:jc w:val="both"/>
      </w:pPr>
      <w:r>
        <w:rPr>
          <w:rFonts w:ascii="Times New Roman"/>
          <w:b w:val="false"/>
          <w:i w:val="false"/>
          <w:color w:val="000000"/>
          <w:sz w:val="28"/>
        </w:rPr>
        <w:t>
      Ұлытау облысының ветеринария басқармасының "Жезқазған қалалық ветеринариялық станциясы" шаруашылық жүргізу құқығындағы" коммуналдық мемлекеттік кәсіпорны Сәтбаев қаласындағы филиалымен ұсынылған үйірлердің, отарлардың, табындардың саны туралы деректер;</w:t>
      </w:r>
    </w:p>
    <w:bookmarkEnd w:id="10"/>
    <w:bookmarkStart w:name="z17" w:id="11"/>
    <w:p>
      <w:pPr>
        <w:spacing w:after="0"/>
        <w:ind w:left="0"/>
        <w:jc w:val="both"/>
      </w:pPr>
      <w:r>
        <w:rPr>
          <w:rFonts w:ascii="Times New Roman"/>
          <w:b w:val="false"/>
          <w:i w:val="false"/>
          <w:color w:val="000000"/>
          <w:sz w:val="28"/>
        </w:rPr>
        <w:t>
      мемлекеттік органдар, жеке және (немесе) заңды тұлғалармен ұсынылған өзге де деректер.</w:t>
      </w:r>
    </w:p>
    <w:bookmarkEnd w:id="11"/>
    <w:bookmarkStart w:name="z18" w:id="12"/>
    <w:p>
      <w:pPr>
        <w:spacing w:after="0"/>
        <w:ind w:left="0"/>
        <w:jc w:val="both"/>
      </w:pPr>
      <w:r>
        <w:rPr>
          <w:rFonts w:ascii="Times New Roman"/>
          <w:b w:val="false"/>
          <w:i w:val="false"/>
          <w:color w:val="000000"/>
          <w:sz w:val="28"/>
        </w:rPr>
        <w:t>
      3. Сәтбаев қаласының индустриалдық бағытын ескере отырып, ауыл шаруашылығы әлеуеті үлкен емес және қаланың қажеттілігін қамтамасыз етуге мүмкіндік бермейді. Мал шаруашылығы мен өсімдік шаруашылығының өнімі негізінен жеке қосалқы шаруашылықтарда өндіріледі.</w:t>
      </w:r>
    </w:p>
    <w:bookmarkEnd w:id="12"/>
    <w:bookmarkStart w:name="z19" w:id="13"/>
    <w:p>
      <w:pPr>
        <w:spacing w:after="0"/>
        <w:ind w:left="0"/>
        <w:jc w:val="both"/>
      </w:pPr>
      <w:r>
        <w:rPr>
          <w:rFonts w:ascii="Times New Roman"/>
          <w:b w:val="false"/>
          <w:i w:val="false"/>
          <w:color w:val="000000"/>
          <w:sz w:val="28"/>
        </w:rPr>
        <w:t>
      4. Сонымен бірге, ауыл шаруашылығын дамыту неғұрлым өзектіленіп келеді. Соңғы жылдары қаланың аграрлық секторында өнімдердің жалпы көлемінің тұрақты өсуі және агроөнеркәсіп кешенінің қарқынды дамуы байқалуда.</w:t>
      </w:r>
    </w:p>
    <w:bookmarkEnd w:id="13"/>
    <w:bookmarkStart w:name="z20" w:id="14"/>
    <w:p>
      <w:pPr>
        <w:spacing w:after="0"/>
        <w:ind w:left="0"/>
        <w:jc w:val="both"/>
      </w:pPr>
      <w:r>
        <w:rPr>
          <w:rFonts w:ascii="Times New Roman"/>
          <w:b w:val="false"/>
          <w:i w:val="false"/>
          <w:color w:val="000000"/>
          <w:sz w:val="28"/>
        </w:rPr>
        <w:t>
      5. Ауыл шаруашылығы мақсатындағы жерлерді ұтымды пайдалану саланы тұрақты дамытудың құрамдасы болып табылады.</w:t>
      </w:r>
    </w:p>
    <w:bookmarkEnd w:id="14"/>
    <w:bookmarkStart w:name="z21" w:id="15"/>
    <w:p>
      <w:pPr>
        <w:spacing w:after="0"/>
        <w:ind w:left="0"/>
        <w:jc w:val="both"/>
      </w:pPr>
      <w:r>
        <w:rPr>
          <w:rFonts w:ascii="Times New Roman"/>
          <w:b w:val="false"/>
          <w:i w:val="false"/>
          <w:color w:val="000000"/>
          <w:sz w:val="28"/>
        </w:rPr>
        <w:t>
      6. Ауыл шаруашылығы мақсатындағы жерлерді ұтымды пайдалану – бұл жер учаскелерінің меншік иелері мен жер пайдаланушылардың ауыл шаруашылығы өнімін өндіру процесінде жер пайдалану мақсаттарын жүзеге асыруда жерді қорғауды және табиғи факторлармен өзара оңтайлы әрекеттесуді есепке ала отырып, топырақтың құнарлылығы мен жердің мелиоративтік жай-күйінің айтарлықтай нашарлауына әкеліп соқтырмайтын тәсілдерімен жоғары дәрежеге жетуді қамтамасыз ету.</w:t>
      </w:r>
    </w:p>
    <w:bookmarkEnd w:id="15"/>
    <w:bookmarkStart w:name="z22" w:id="16"/>
    <w:p>
      <w:pPr>
        <w:spacing w:after="0"/>
        <w:ind w:left="0"/>
        <w:jc w:val="both"/>
      </w:pPr>
      <w:r>
        <w:rPr>
          <w:rFonts w:ascii="Times New Roman"/>
          <w:b w:val="false"/>
          <w:i w:val="false"/>
          <w:color w:val="000000"/>
          <w:sz w:val="28"/>
        </w:rPr>
        <w:t>
      7. Жайылым пайдаланушылар үшін жайылымдарды тоздырмай тиімді пайдалану басты міндет болып табылады.</w:t>
      </w:r>
    </w:p>
    <w:bookmarkEnd w:id="16"/>
    <w:bookmarkStart w:name="z23" w:id="17"/>
    <w:p>
      <w:pPr>
        <w:spacing w:after="0"/>
        <w:ind w:left="0"/>
        <w:jc w:val="left"/>
      </w:pPr>
      <w:r>
        <w:rPr>
          <w:rFonts w:ascii="Times New Roman"/>
          <w:b/>
          <w:i w:val="false"/>
          <w:color w:val="000000"/>
        </w:rPr>
        <w:t xml:space="preserve"> 2 тарау. Жалпы мәліметтер</w:t>
      </w:r>
    </w:p>
    <w:bookmarkEnd w:id="17"/>
    <w:bookmarkStart w:name="z24" w:id="18"/>
    <w:p>
      <w:pPr>
        <w:spacing w:after="0"/>
        <w:ind w:left="0"/>
        <w:jc w:val="both"/>
      </w:pPr>
      <w:r>
        <w:rPr>
          <w:rFonts w:ascii="Times New Roman"/>
          <w:b w:val="false"/>
          <w:i w:val="false"/>
          <w:color w:val="000000"/>
          <w:sz w:val="28"/>
        </w:rPr>
        <w:t>
      8. Сәтбаев қаласы Ұлытау облысында орналасқан. Жезқазған қаласының облыс орталығынан қашықтығы 12 км.</w:t>
      </w:r>
    </w:p>
    <w:bookmarkEnd w:id="18"/>
    <w:bookmarkStart w:name="z25" w:id="19"/>
    <w:p>
      <w:pPr>
        <w:spacing w:after="0"/>
        <w:ind w:left="0"/>
        <w:jc w:val="both"/>
      </w:pPr>
      <w:r>
        <w:rPr>
          <w:rFonts w:ascii="Times New Roman"/>
          <w:b w:val="false"/>
          <w:i w:val="false"/>
          <w:color w:val="000000"/>
          <w:sz w:val="28"/>
        </w:rPr>
        <w:t>
      9. Сәтбаев қаласының жалпы ауданы 110 435 гектарды, халық саны 69 889 адамды құрайды (2026 жылдың 1 қаңтарына).</w:t>
      </w:r>
    </w:p>
    <w:bookmarkEnd w:id="19"/>
    <w:bookmarkStart w:name="z26" w:id="20"/>
    <w:p>
      <w:pPr>
        <w:spacing w:after="0"/>
        <w:ind w:left="0"/>
        <w:jc w:val="both"/>
      </w:pPr>
      <w:r>
        <w:rPr>
          <w:rFonts w:ascii="Times New Roman"/>
          <w:b w:val="false"/>
          <w:i w:val="false"/>
          <w:color w:val="000000"/>
          <w:sz w:val="28"/>
        </w:rPr>
        <w:t>
      10. Сәтбаев қаласы өз шекарасында мынадай шектеседі: солтүстігінде – Ұлытау ауданының Қаракеңгір ауылдық округінің қорындағы жерлер, шығысында – Кеңгір және Талап ауылдық округтерінің және Жезқазған қаласының жерлері, батысында – Ұлытау ауданының Қарсақпай және Ұлытау ауылдық округтерінің жерлері.</w:t>
      </w:r>
    </w:p>
    <w:bookmarkEnd w:id="20"/>
    <w:bookmarkStart w:name="z27" w:id="21"/>
    <w:p>
      <w:pPr>
        <w:spacing w:after="0"/>
        <w:ind w:left="0"/>
        <w:jc w:val="both"/>
      </w:pPr>
      <w:r>
        <w:rPr>
          <w:rFonts w:ascii="Times New Roman"/>
          <w:b w:val="false"/>
          <w:i w:val="false"/>
          <w:color w:val="000000"/>
          <w:sz w:val="28"/>
        </w:rPr>
        <w:t>
      11. Әкімшілік бағыныстағы жерлердің шектес жер пайдаланушылары: шығыс жағынан – Жезқазған қаласының жерлері, оңтүстік, батыс және солтүстік жағынан – Ұлытау ауданының Қаракеңгір, Қарсақпай және Ұлытау ауылдық округтерінің жерлері.</w:t>
      </w:r>
    </w:p>
    <w:bookmarkEnd w:id="21"/>
    <w:bookmarkStart w:name="z28" w:id="22"/>
    <w:p>
      <w:pPr>
        <w:spacing w:after="0"/>
        <w:ind w:left="0"/>
        <w:jc w:val="both"/>
      </w:pPr>
      <w:r>
        <w:rPr>
          <w:rFonts w:ascii="Times New Roman"/>
          <w:b w:val="false"/>
          <w:i w:val="false"/>
          <w:color w:val="000000"/>
          <w:sz w:val="28"/>
        </w:rPr>
        <w:t>
      12. Сәтбаев қаласы кен өндіру саласындағы дамыған қалалардың бірі болып табылады. Тау-кен және өңдеу өнеркәсіптері қала экономикасын дамытудың негізгі бағыттары болып табылады. Қала аумағында мыс кенін өндіруді "Қазақмыс" Корпорациясы" жауапкершілігі шектеулі серіктестігі жүзеге асырады.</w:t>
      </w:r>
    </w:p>
    <w:bookmarkEnd w:id="22"/>
    <w:bookmarkStart w:name="z29" w:id="23"/>
    <w:p>
      <w:pPr>
        <w:spacing w:after="0"/>
        <w:ind w:left="0"/>
        <w:jc w:val="both"/>
      </w:pPr>
      <w:r>
        <w:rPr>
          <w:rFonts w:ascii="Times New Roman"/>
          <w:b w:val="false"/>
          <w:i w:val="false"/>
          <w:color w:val="000000"/>
          <w:sz w:val="28"/>
        </w:rPr>
        <w:t>
      13. Сәтбаев қаласының ауыл шаруашылығы 48 шаруа қожалығынан және 286 жекеменшік шаруашылықтан тұрады. Ауыл шаруашылығының ірі кәсіпорындары жоқ. "Горняк", "Восток", "Меридиан" үш бау-бақша қоғамы бар, олар 755 қоғам мүшелерінен тұрады.</w:t>
      </w:r>
    </w:p>
    <w:bookmarkEnd w:id="23"/>
    <w:bookmarkStart w:name="z30" w:id="24"/>
    <w:p>
      <w:pPr>
        <w:spacing w:after="0"/>
        <w:ind w:left="0"/>
        <w:jc w:val="both"/>
      </w:pPr>
      <w:r>
        <w:rPr>
          <w:rFonts w:ascii="Times New Roman"/>
          <w:b w:val="false"/>
          <w:i w:val="false"/>
          <w:color w:val="000000"/>
          <w:sz w:val="28"/>
        </w:rPr>
        <w:t>
      14. Мал шаруашылығы қаланың тұрғындарын азық-түлікпен қамтамасыз ету бойынша экономиканың аграрлық секторының негізгі салаларының бірі болып табылады. Сәтбаев қаласының өсімдік шаруашылығы іс жүзінде дамымаған, ол картоп пен көкөністің шағынтауарлы өндірісімен ұсынылған.</w:t>
      </w:r>
    </w:p>
    <w:bookmarkEnd w:id="24"/>
    <w:bookmarkStart w:name="z31" w:id="25"/>
    <w:p>
      <w:pPr>
        <w:spacing w:after="0"/>
        <w:ind w:left="0"/>
        <w:jc w:val="both"/>
      </w:pPr>
      <w:r>
        <w:rPr>
          <w:rFonts w:ascii="Times New Roman"/>
          <w:b w:val="false"/>
          <w:i w:val="false"/>
          <w:color w:val="000000"/>
          <w:sz w:val="28"/>
        </w:rPr>
        <w:t>
      15. Мал жартылай қорада ұсталады. Жайылым кезеңі сәуір айының соңы – мамыр айының басында басталып, қазан айының соңы – қараша айының басында аяқталады. Қыста мал қорада ұсталады. Қорада ұстау кезеңіне жем-шөп ішінара табиғи шабындықтардан, түбегейлі жақсартылған жерлерден дайындалады.</w:t>
      </w:r>
    </w:p>
    <w:bookmarkEnd w:id="25"/>
    <w:bookmarkStart w:name="z32" w:id="26"/>
    <w:p>
      <w:pPr>
        <w:spacing w:after="0"/>
        <w:ind w:left="0"/>
        <w:jc w:val="left"/>
      </w:pPr>
      <w:r>
        <w:rPr>
          <w:rFonts w:ascii="Times New Roman"/>
          <w:b/>
          <w:i w:val="false"/>
          <w:color w:val="000000"/>
        </w:rPr>
        <w:t xml:space="preserve"> 3 тарау. Климат</w:t>
      </w:r>
    </w:p>
    <w:bookmarkEnd w:id="26"/>
    <w:bookmarkStart w:name="z33" w:id="27"/>
    <w:p>
      <w:pPr>
        <w:spacing w:after="0"/>
        <w:ind w:left="0"/>
        <w:jc w:val="both"/>
      </w:pPr>
      <w:r>
        <w:rPr>
          <w:rFonts w:ascii="Times New Roman"/>
          <w:b w:val="false"/>
          <w:i w:val="false"/>
          <w:color w:val="000000"/>
          <w:sz w:val="28"/>
        </w:rPr>
        <w:t>
      16. Топырақтың түзілуінде климат үлкен рөл атқарады. Зерттеліп отырған шөлейтті белдемде орналасқан жер учаскесінің климаты шұғыл континенталды, қысы суық, қар аз, жазы құрғақ, ыстық. Климаттың континенталдығы ауа температурасының жылдық және тәуліктік үлкен амплитудаларымен байқалады. Ең суық ай – қаңтар, ауаның тәуліктік орташа температурасы -12°С, -19°С аралығында. Облыс бойынша орташа абсолюттік минимум -32°С, -40°С болса, абсолюттік максимум -38°С, -46°С көрсетеді.</w:t>
      </w:r>
    </w:p>
    <w:bookmarkEnd w:id="27"/>
    <w:bookmarkStart w:name="z34" w:id="28"/>
    <w:p>
      <w:pPr>
        <w:spacing w:after="0"/>
        <w:ind w:left="0"/>
        <w:jc w:val="both"/>
      </w:pPr>
      <w:r>
        <w:rPr>
          <w:rFonts w:ascii="Times New Roman"/>
          <w:b w:val="false"/>
          <w:i w:val="false"/>
          <w:color w:val="000000"/>
          <w:sz w:val="28"/>
        </w:rPr>
        <w:t>
      17. Шұғыл континенталдық және едәуір құрғақшылық зерттеліп отырған аумақтың климатына тән ерекшелік болып табылады. Клиамттың континенталдығы жылдық және тәуліктік амплитудалардың шұғылдығымен, қыстан жазға жылдам өтумен сипатталады. Ылғалқамтамасыздық – зерттеліп отырған ауданның климатының шектеулі факторы.</w:t>
      </w:r>
    </w:p>
    <w:bookmarkEnd w:id="28"/>
    <w:bookmarkStart w:name="z35" w:id="29"/>
    <w:p>
      <w:pPr>
        <w:spacing w:after="0"/>
        <w:ind w:left="0"/>
        <w:jc w:val="both"/>
      </w:pPr>
      <w:r>
        <w:rPr>
          <w:rFonts w:ascii="Times New Roman"/>
          <w:b w:val="false"/>
          <w:i w:val="false"/>
          <w:color w:val="000000"/>
          <w:sz w:val="28"/>
        </w:rPr>
        <w:t>
      18. Агроклиматтық аудандастыру бойынша сипатталып отырған аудан өте құрғақ ыстық ауданға жатады. Ол негізгі учаскенің барлық аумағын алып жатыр және келесі көрсетіштермен сипатталады: 10С-тан жоғары белсенді температура сомасы 3400-3900°С тең.</w:t>
      </w:r>
    </w:p>
    <w:bookmarkEnd w:id="29"/>
    <w:bookmarkStart w:name="z36" w:id="30"/>
    <w:p>
      <w:pPr>
        <w:spacing w:after="0"/>
        <w:ind w:left="0"/>
        <w:jc w:val="both"/>
      </w:pPr>
      <w:r>
        <w:rPr>
          <w:rFonts w:ascii="Times New Roman"/>
          <w:b w:val="false"/>
          <w:i w:val="false"/>
          <w:color w:val="000000"/>
          <w:sz w:val="28"/>
        </w:rPr>
        <w:t>
      19. Қар жамылғысы желтоқсанның екінші-үшінші онкүндігінде қалыптасады, оның биіктігі 10-25 сантиметрден аспайды. Көбіне күшті желдер даладағы қарды ұшырып әкетеді.</w:t>
      </w:r>
    </w:p>
    <w:bookmarkEnd w:id="30"/>
    <w:bookmarkStart w:name="z37" w:id="31"/>
    <w:p>
      <w:pPr>
        <w:spacing w:after="0"/>
        <w:ind w:left="0"/>
        <w:jc w:val="both"/>
      </w:pPr>
      <w:r>
        <w:rPr>
          <w:rFonts w:ascii="Times New Roman"/>
          <w:b w:val="false"/>
          <w:i w:val="false"/>
          <w:color w:val="000000"/>
          <w:sz w:val="28"/>
        </w:rPr>
        <w:t>
      20. Көктем – ауаның орташа тәуліктік температурасы 0°C-тан +15°C-қа дейін болатын жыл мезгілі. Көктем мезгіліне ауа температурасының тез жоғарлауы, оның тәуліктік ауытқулары және инсоляцияның көбеюі тән. Температурасы 10°C-тан жоғары болатын орташа кезеңінің ұзақтығы 178-180 күнді құрайды.</w:t>
      </w:r>
    </w:p>
    <w:bookmarkEnd w:id="31"/>
    <w:bookmarkStart w:name="z38" w:id="32"/>
    <w:p>
      <w:pPr>
        <w:spacing w:after="0"/>
        <w:ind w:left="0"/>
        <w:jc w:val="both"/>
      </w:pPr>
      <w:r>
        <w:rPr>
          <w:rFonts w:ascii="Times New Roman"/>
          <w:b w:val="false"/>
          <w:i w:val="false"/>
          <w:color w:val="000000"/>
          <w:sz w:val="28"/>
        </w:rPr>
        <w:t>
      21. Орташа ауа температурасы 0°C-ден жоғары болатын жылы кезең 198 күннен 223 күнге дейін, ал ауадағы аязсыз кезең 90-170 күнге дейін, топырақтағы 70-60 күнге дейін созылады. Зерттелген учаске аумағында жыл сайынғы жауын-шашын мөлшері 100-120 миллиметр аралығында өзгереді. Жыл бойы жауын-шашын біркелкі бөлінеді, бірақ жылы кезеңде жауын-шашын мөлшері суық мезгілге қарағанда көбірек болады.</w:t>
      </w:r>
    </w:p>
    <w:bookmarkEnd w:id="32"/>
    <w:bookmarkStart w:name="z39" w:id="33"/>
    <w:p>
      <w:pPr>
        <w:spacing w:after="0"/>
        <w:ind w:left="0"/>
        <w:jc w:val="left"/>
      </w:pPr>
      <w:r>
        <w:rPr>
          <w:rFonts w:ascii="Times New Roman"/>
          <w:b/>
          <w:i w:val="false"/>
          <w:color w:val="000000"/>
        </w:rPr>
        <w:t xml:space="preserve"> 4 тарау. Жер бедері</w:t>
      </w:r>
    </w:p>
    <w:bookmarkEnd w:id="33"/>
    <w:bookmarkStart w:name="z40" w:id="34"/>
    <w:p>
      <w:pPr>
        <w:spacing w:after="0"/>
        <w:ind w:left="0"/>
        <w:jc w:val="both"/>
      </w:pPr>
      <w:r>
        <w:rPr>
          <w:rFonts w:ascii="Times New Roman"/>
          <w:b w:val="false"/>
          <w:i w:val="false"/>
          <w:color w:val="000000"/>
          <w:sz w:val="28"/>
        </w:rPr>
        <w:t>
      22. Сәтбаев қаласының жерлері шөлді дала аймағына жатады. Зерттеу нысанында рельефтің алуан түрлері бар: қатты тегіс және тегіс жазықтықтар, аңғарлар мен өзен жағалары, ұсақ шоқылар, шоқылардың бөктерлері. Рельефтің басым түрі шамалы белесті жазық болып табылады.</w:t>
      </w:r>
    </w:p>
    <w:bookmarkEnd w:id="34"/>
    <w:bookmarkStart w:name="z41" w:id="35"/>
    <w:p>
      <w:pPr>
        <w:spacing w:after="0"/>
        <w:ind w:left="0"/>
        <w:jc w:val="both"/>
      </w:pPr>
      <w:r>
        <w:rPr>
          <w:rFonts w:ascii="Times New Roman"/>
          <w:b w:val="false"/>
          <w:i w:val="false"/>
          <w:color w:val="000000"/>
          <w:sz w:val="28"/>
        </w:rPr>
        <w:t>
      23. Зерттелген аумақтың оңтүстік және оңтүстік-батыс бөлігін тегістелген ұсақ шоқылар мен тегіс жазықтықты төбешіктер алып жатыр. Олардың абсолюттік биіктігі теңіз деңгейінен 340-450 метр шегіне дейін ауытқиды. Ұсақ шоқыларға жартастар мен тас үйінділері сипатты қалың жыныстар тән. оқылардың арасы өте жиі, жалпақбөктерлі және ойыстүпті тұйық оймауыттарға ұқсайды.</w:t>
      </w:r>
    </w:p>
    <w:bookmarkEnd w:id="35"/>
    <w:bookmarkStart w:name="z42" w:id="36"/>
    <w:p>
      <w:pPr>
        <w:spacing w:after="0"/>
        <w:ind w:left="0"/>
        <w:jc w:val="both"/>
      </w:pPr>
      <w:r>
        <w:rPr>
          <w:rFonts w:ascii="Times New Roman"/>
          <w:b w:val="false"/>
          <w:i w:val="false"/>
          <w:color w:val="000000"/>
          <w:sz w:val="28"/>
        </w:rPr>
        <w:t>
      24. Ұсақ шоқылардың рельефі әртүрлі ойпаттармен, су ағындарының құрғақ арналарымен күрделенген. Шоқылардың басында аз дамыған топырақтар қалыптасқан.</w:t>
      </w:r>
    </w:p>
    <w:bookmarkEnd w:id="36"/>
    <w:bookmarkStart w:name="z43" w:id="37"/>
    <w:p>
      <w:pPr>
        <w:spacing w:after="0"/>
        <w:ind w:left="0"/>
        <w:jc w:val="left"/>
      </w:pPr>
      <w:r>
        <w:rPr>
          <w:rFonts w:ascii="Times New Roman"/>
          <w:b/>
          <w:i w:val="false"/>
          <w:color w:val="000000"/>
        </w:rPr>
        <w:t xml:space="preserve"> 5 тарау. Өсімдік</w:t>
      </w:r>
    </w:p>
    <w:bookmarkEnd w:id="37"/>
    <w:bookmarkStart w:name="z44" w:id="38"/>
    <w:p>
      <w:pPr>
        <w:spacing w:after="0"/>
        <w:ind w:left="0"/>
        <w:jc w:val="both"/>
      </w:pPr>
      <w:r>
        <w:rPr>
          <w:rFonts w:ascii="Times New Roman"/>
          <w:b w:val="false"/>
          <w:i w:val="false"/>
          <w:color w:val="000000"/>
          <w:sz w:val="28"/>
        </w:rPr>
        <w:t>
      25. Топырақтың қалыптасуының негізгі табиғи факторларының бірі – өсімдіктер болып табылады және табиғи ландшафттың генетикалық біріктірілген элементтері ретінде топырақ пен өсімдіктер арасындағы органикалық өзара қатынас әрдайым анық байқалады. Өсімдіктер жамылғысының әсерінен топырақ қабатының айтарлықтай өзгергіштігі байқалады.</w:t>
      </w:r>
    </w:p>
    <w:bookmarkEnd w:id="38"/>
    <w:bookmarkStart w:name="z45" w:id="39"/>
    <w:p>
      <w:pPr>
        <w:spacing w:after="0"/>
        <w:ind w:left="0"/>
        <w:jc w:val="both"/>
      </w:pPr>
      <w:r>
        <w:rPr>
          <w:rFonts w:ascii="Times New Roman"/>
          <w:b w:val="false"/>
          <w:i w:val="false"/>
          <w:color w:val="000000"/>
          <w:sz w:val="28"/>
        </w:rPr>
        <w:t>
      26. Шөл аймақтың өсімдіктеріне құрғақшылыққа бейімділік, сиректік және кешенділік тән.</w:t>
      </w:r>
    </w:p>
    <w:bookmarkEnd w:id="39"/>
    <w:bookmarkStart w:name="z46" w:id="40"/>
    <w:p>
      <w:pPr>
        <w:spacing w:after="0"/>
        <w:ind w:left="0"/>
        <w:jc w:val="both"/>
      </w:pPr>
      <w:r>
        <w:rPr>
          <w:rFonts w:ascii="Times New Roman"/>
          <w:b w:val="false"/>
          <w:i w:val="false"/>
          <w:color w:val="000000"/>
          <w:sz w:val="28"/>
        </w:rPr>
        <w:t>
      27. Өсімдік жамылғысында климаттың құрғақшылығы әсерінен тамыр жүйелері терең дамыған әртүрлі жартылай бұта тектестер мен бұталар басымырақ. Эфемер өсімдіктері жаз мезгілінде жанып кетіп, күзгі кезеңде қайтадан өседі.</w:t>
      </w:r>
    </w:p>
    <w:bookmarkEnd w:id="40"/>
    <w:bookmarkStart w:name="z47" w:id="41"/>
    <w:p>
      <w:pPr>
        <w:spacing w:after="0"/>
        <w:ind w:left="0"/>
        <w:jc w:val="both"/>
      </w:pPr>
      <w:r>
        <w:rPr>
          <w:rFonts w:ascii="Times New Roman"/>
          <w:b w:val="false"/>
          <w:i w:val="false"/>
          <w:color w:val="000000"/>
          <w:sz w:val="28"/>
        </w:rPr>
        <w:t>
      28. Өсімдік жамылғысы жер бедерімен, ылғалдандырылу жағдайымен тығыз байланысты және алуан түрлілігімен ерекшеленеді. Шаруашылық аумағында өсімдіктер көбінесе жайылым және шабындық маңызы бар болып келеді.</w:t>
      </w:r>
    </w:p>
    <w:bookmarkEnd w:id="41"/>
    <w:bookmarkStart w:name="z48" w:id="42"/>
    <w:p>
      <w:pPr>
        <w:spacing w:after="0"/>
        <w:ind w:left="0"/>
        <w:jc w:val="both"/>
      </w:pPr>
      <w:r>
        <w:rPr>
          <w:rFonts w:ascii="Times New Roman"/>
          <w:b w:val="false"/>
          <w:i w:val="false"/>
          <w:color w:val="000000"/>
          <w:sz w:val="28"/>
        </w:rPr>
        <w:t>
      29. Тегістіктердің және ұсақ шоқылардың жайылымдарындағы шөп шабындықтарында негізінен далалық шөптерден – боз, бетеге, қылқан селеу, жусандардан – жіңішке сабақты жусандар, ақ жусан, қара жусанды жусан, сораңдардан биюргун, кокпек және басқалары кездеседі.</w:t>
      </w:r>
    </w:p>
    <w:bookmarkEnd w:id="42"/>
    <w:bookmarkStart w:name="z49" w:id="43"/>
    <w:p>
      <w:pPr>
        <w:spacing w:after="0"/>
        <w:ind w:left="0"/>
        <w:jc w:val="left"/>
      </w:pPr>
      <w:r>
        <w:rPr>
          <w:rFonts w:ascii="Times New Roman"/>
          <w:b/>
          <w:i w:val="false"/>
          <w:color w:val="000000"/>
        </w:rPr>
        <w:t xml:space="preserve"> 6 тарау. Гидрография, гидрология және сулану</w:t>
      </w:r>
    </w:p>
    <w:bookmarkEnd w:id="43"/>
    <w:bookmarkStart w:name="z50" w:id="44"/>
    <w:p>
      <w:pPr>
        <w:spacing w:after="0"/>
        <w:ind w:left="0"/>
        <w:jc w:val="both"/>
      </w:pPr>
      <w:r>
        <w:rPr>
          <w:rFonts w:ascii="Times New Roman"/>
          <w:b w:val="false"/>
          <w:i w:val="false"/>
          <w:color w:val="000000"/>
          <w:sz w:val="28"/>
        </w:rPr>
        <w:t>
      30. Сәтбаев қаласының гидрографиялық жүйесі біркелкі дамыған. Аймақта Сансызбай, Жыланды, Қосқопа, Жезді және Қаракеңгір өзендері бар.</w:t>
      </w:r>
    </w:p>
    <w:bookmarkEnd w:id="44"/>
    <w:bookmarkStart w:name="z51" w:id="45"/>
    <w:p>
      <w:pPr>
        <w:spacing w:after="0"/>
        <w:ind w:left="0"/>
        <w:jc w:val="both"/>
      </w:pPr>
      <w:r>
        <w:rPr>
          <w:rFonts w:ascii="Times New Roman"/>
          <w:b w:val="false"/>
          <w:i w:val="false"/>
          <w:color w:val="000000"/>
          <w:sz w:val="28"/>
        </w:rPr>
        <w:t>
      31. Жезді өзені Ұлытау тауының оңтүстік-шығыс баурайынан бастау алады. Өзеннің жалпы бағыты солтүстік-шығыстан оңтүстік-шығысқа қарай. Жезді өзеніне өте ұсақ өзендер мен бұлақтар құяды. Өзеннің арнасының ені 20 метрден 60 метрге дейін өзгеріп тұрады.</w:t>
      </w:r>
    </w:p>
    <w:bookmarkEnd w:id="45"/>
    <w:bookmarkStart w:name="z52" w:id="46"/>
    <w:p>
      <w:pPr>
        <w:spacing w:after="0"/>
        <w:ind w:left="0"/>
        <w:jc w:val="left"/>
      </w:pPr>
      <w:r>
        <w:rPr>
          <w:rFonts w:ascii="Times New Roman"/>
          <w:b/>
          <w:i w:val="false"/>
          <w:color w:val="000000"/>
        </w:rPr>
        <w:t xml:space="preserve"> 7 тарау. Геоботаника</w:t>
      </w:r>
    </w:p>
    <w:bookmarkEnd w:id="46"/>
    <w:bookmarkStart w:name="z53" w:id="47"/>
    <w:p>
      <w:pPr>
        <w:spacing w:after="0"/>
        <w:ind w:left="0"/>
        <w:jc w:val="both"/>
      </w:pPr>
      <w:r>
        <w:rPr>
          <w:rFonts w:ascii="Times New Roman"/>
          <w:b w:val="false"/>
          <w:i w:val="false"/>
          <w:color w:val="000000"/>
          <w:sz w:val="28"/>
        </w:rPr>
        <w:t>
      32. Сәтбаев қаласының әкімшілік аумағы шөл дала аймағында орналасқан және Орталық Қазақстан ауданына жатады.</w:t>
      </w:r>
    </w:p>
    <w:bookmarkEnd w:id="47"/>
    <w:bookmarkStart w:name="z54" w:id="48"/>
    <w:p>
      <w:pPr>
        <w:spacing w:after="0"/>
        <w:ind w:left="0"/>
        <w:jc w:val="both"/>
      </w:pPr>
      <w:r>
        <w:rPr>
          <w:rFonts w:ascii="Times New Roman"/>
          <w:b w:val="false"/>
          <w:i w:val="false"/>
          <w:color w:val="000000"/>
          <w:sz w:val="28"/>
        </w:rPr>
        <w:t>
      33. Сәтбаев қаласында кездесетін топырақтың жүйелік тізімі 1 қосымшаға сәйкес ұсынылған.</w:t>
      </w:r>
    </w:p>
    <w:bookmarkEnd w:id="48"/>
    <w:bookmarkStart w:name="z55" w:id="49"/>
    <w:p>
      <w:pPr>
        <w:spacing w:after="0"/>
        <w:ind w:left="0"/>
        <w:jc w:val="left"/>
      </w:pPr>
      <w:r>
        <w:rPr>
          <w:rFonts w:ascii="Times New Roman"/>
          <w:b/>
          <w:i w:val="false"/>
          <w:color w:val="000000"/>
        </w:rPr>
        <w:t xml:space="preserve"> 8 тарау. Топырақ</w:t>
      </w:r>
    </w:p>
    <w:bookmarkEnd w:id="49"/>
    <w:bookmarkStart w:name="z56" w:id="50"/>
    <w:p>
      <w:pPr>
        <w:spacing w:after="0"/>
        <w:ind w:left="0"/>
        <w:jc w:val="both"/>
      </w:pPr>
      <w:r>
        <w:rPr>
          <w:rFonts w:ascii="Times New Roman"/>
          <w:b w:val="false"/>
          <w:i w:val="false"/>
          <w:color w:val="000000"/>
          <w:sz w:val="28"/>
        </w:rPr>
        <w:t>
      34. Топырақ қалыптастырушы жыныстар топырақтың қалыптасу процесіне айтарлықтай әсер етеді. Топырақ қалыптастырушы жыныстардың қасиеттері, сондай-ақ қалыңдығы пайда болған топырақтың қасиеттеріне, ерекшеліктеріне және ауыл шаруашылық қолданылуына шешуші әсер етеді, өйткені олардың түпкі қасиеттерін, механикалық құрамын, тұздылығын, сортаңдануын және тағы басқаларды алады.</w:t>
      </w:r>
    </w:p>
    <w:bookmarkEnd w:id="50"/>
    <w:bookmarkStart w:name="z57" w:id="51"/>
    <w:p>
      <w:pPr>
        <w:spacing w:after="0"/>
        <w:ind w:left="0"/>
        <w:jc w:val="both"/>
      </w:pPr>
      <w:r>
        <w:rPr>
          <w:rFonts w:ascii="Times New Roman"/>
          <w:b w:val="false"/>
          <w:i w:val="false"/>
          <w:color w:val="000000"/>
          <w:sz w:val="28"/>
        </w:rPr>
        <w:t>
      35. Ауылдық аймақ территориясында топырақ қалыптастырушы жыныстар ұсынылған:</w:t>
      </w:r>
    </w:p>
    <w:bookmarkEnd w:id="51"/>
    <w:bookmarkStart w:name="z58" w:id="52"/>
    <w:p>
      <w:pPr>
        <w:spacing w:after="0"/>
        <w:ind w:left="0"/>
        <w:jc w:val="both"/>
      </w:pPr>
      <w:r>
        <w:rPr>
          <w:rFonts w:ascii="Times New Roman"/>
          <w:b w:val="false"/>
          <w:i w:val="false"/>
          <w:color w:val="000000"/>
          <w:sz w:val="28"/>
        </w:rPr>
        <w:t>
      1) пролювиалды-делювиалды шөгіндімен;</w:t>
      </w:r>
    </w:p>
    <w:bookmarkEnd w:id="52"/>
    <w:bookmarkStart w:name="z59" w:id="53"/>
    <w:p>
      <w:pPr>
        <w:spacing w:after="0"/>
        <w:ind w:left="0"/>
        <w:jc w:val="both"/>
      </w:pPr>
      <w:r>
        <w:rPr>
          <w:rFonts w:ascii="Times New Roman"/>
          <w:b w:val="false"/>
          <w:i w:val="false"/>
          <w:color w:val="000000"/>
          <w:sz w:val="28"/>
        </w:rPr>
        <w:t>
      2) элювиалды-делювиалды шөгіндімен;</w:t>
      </w:r>
    </w:p>
    <w:bookmarkEnd w:id="53"/>
    <w:bookmarkStart w:name="z60" w:id="54"/>
    <w:p>
      <w:pPr>
        <w:spacing w:after="0"/>
        <w:ind w:left="0"/>
        <w:jc w:val="both"/>
      </w:pPr>
      <w:r>
        <w:rPr>
          <w:rFonts w:ascii="Times New Roman"/>
          <w:b w:val="false"/>
          <w:i w:val="false"/>
          <w:color w:val="000000"/>
          <w:sz w:val="28"/>
        </w:rPr>
        <w:t>
      3) үшінші балшықтармен;</w:t>
      </w:r>
    </w:p>
    <w:bookmarkEnd w:id="54"/>
    <w:bookmarkStart w:name="z61" w:id="55"/>
    <w:p>
      <w:pPr>
        <w:spacing w:after="0"/>
        <w:ind w:left="0"/>
        <w:jc w:val="both"/>
      </w:pPr>
      <w:r>
        <w:rPr>
          <w:rFonts w:ascii="Times New Roman"/>
          <w:b w:val="false"/>
          <w:i w:val="false"/>
          <w:color w:val="000000"/>
          <w:sz w:val="28"/>
        </w:rPr>
        <w:t>
      4) байырғы жыныс элювийімен.</w:t>
      </w:r>
    </w:p>
    <w:bookmarkEnd w:id="55"/>
    <w:bookmarkStart w:name="z62" w:id="56"/>
    <w:p>
      <w:pPr>
        <w:spacing w:after="0"/>
        <w:ind w:left="0"/>
        <w:jc w:val="both"/>
      </w:pPr>
      <w:r>
        <w:rPr>
          <w:rFonts w:ascii="Times New Roman"/>
          <w:b w:val="false"/>
          <w:i w:val="false"/>
          <w:color w:val="000000"/>
          <w:sz w:val="28"/>
        </w:rPr>
        <w:t>
      36. Учаске аумағында шамалы белесті жазықтықта қалыптасатын пролювиалды-делювиалды шөгінділер кең тараған. Бұл қабаттар пролювиалды және делювиалды процестердің бірлескен әсерінен қалыптасқан төрттік желмен мүжілу өнімдері болып табылады, олар жоғарғы қабаттардан әлсіз су ағындары мен айтарлықтай күшті (сел) ағымдармен элювиалды мүжілу өнімдерін көшіру және қайта түзілу нәтижесінде пайда болады.</w:t>
      </w:r>
    </w:p>
    <w:bookmarkEnd w:id="56"/>
    <w:bookmarkStart w:name="z63" w:id="57"/>
    <w:p>
      <w:pPr>
        <w:spacing w:after="0"/>
        <w:ind w:left="0"/>
        <w:jc w:val="left"/>
      </w:pPr>
      <w:r>
        <w:rPr>
          <w:rFonts w:ascii="Times New Roman"/>
          <w:b/>
          <w:i w:val="false"/>
          <w:color w:val="000000"/>
        </w:rPr>
        <w:t xml:space="preserve"> 9 тарау. Табиғи жемшөптік жерлер</w:t>
      </w:r>
    </w:p>
    <w:bookmarkEnd w:id="57"/>
    <w:bookmarkStart w:name="z64" w:id="58"/>
    <w:p>
      <w:pPr>
        <w:spacing w:after="0"/>
        <w:ind w:left="0"/>
        <w:jc w:val="both"/>
      </w:pPr>
      <w:r>
        <w:rPr>
          <w:rFonts w:ascii="Times New Roman"/>
          <w:b w:val="false"/>
          <w:i w:val="false"/>
          <w:color w:val="000000"/>
          <w:sz w:val="28"/>
        </w:rPr>
        <w:t>
      37. Сәтбаев қаласының аумағы шөл дала аймағына жатады, сонымен қатар сан алуан рельефтік формаларға, топырақтың күрделілігіне, ылғалдандыру шарттарына ие. Сәтбаев қаласының ерте көктемдік флорасы зерттеу объектілері болып табылды. Рельефтің әр типтілігі және әркелкілігі, сондай-ақ жер қабатының әртүрлілігі өсімдік жамылғысының алуан түрлілігін қалыптастырады.</w:t>
      </w:r>
    </w:p>
    <w:bookmarkEnd w:id="58"/>
    <w:bookmarkStart w:name="z65" w:id="59"/>
    <w:p>
      <w:pPr>
        <w:spacing w:after="0"/>
        <w:ind w:left="0"/>
        <w:jc w:val="both"/>
      </w:pPr>
      <w:r>
        <w:rPr>
          <w:rFonts w:ascii="Times New Roman"/>
          <w:b w:val="false"/>
          <w:i w:val="false"/>
          <w:color w:val="000000"/>
          <w:sz w:val="28"/>
        </w:rPr>
        <w:t>
      38. Рельефтің негізгі типтері – төменгі толқынды жазық, ұсақ шоқылық, өзендер мен бұлақтар алқаптары.</w:t>
      </w:r>
    </w:p>
    <w:bookmarkEnd w:id="59"/>
    <w:bookmarkStart w:name="z66" w:id="60"/>
    <w:p>
      <w:pPr>
        <w:spacing w:after="0"/>
        <w:ind w:left="0"/>
        <w:jc w:val="both"/>
      </w:pPr>
      <w:r>
        <w:rPr>
          <w:rFonts w:ascii="Times New Roman"/>
          <w:b w:val="false"/>
          <w:i w:val="false"/>
          <w:color w:val="000000"/>
          <w:sz w:val="28"/>
        </w:rPr>
        <w:t>
      39. Сәтбаев қаласының аумағында әртүрлі мөлшерде жусан кездеседі, оның ішінде тегіс жусан, нитрозды жусан, Шренка жусаны, Лерхиановая жусаны басым. Жусанның әрбір түрі белгілі бір нақты орындарда өседі және экологиялық жағдайды анықтайтын жақсы көрсеткіш болып табылады.</w:t>
      </w:r>
    </w:p>
    <w:bookmarkEnd w:id="60"/>
    <w:bookmarkStart w:name="z67" w:id="61"/>
    <w:p>
      <w:pPr>
        <w:spacing w:after="0"/>
        <w:ind w:left="0"/>
        <w:jc w:val="left"/>
      </w:pPr>
      <w:r>
        <w:rPr>
          <w:rFonts w:ascii="Times New Roman"/>
          <w:b/>
          <w:i w:val="false"/>
          <w:color w:val="000000"/>
        </w:rPr>
        <w:t xml:space="preserve"> 10 тарау. Қаланың жер қоры жағдайы және оны пайдалану</w:t>
      </w:r>
    </w:p>
    <w:bookmarkEnd w:id="61"/>
    <w:bookmarkStart w:name="z68" w:id="62"/>
    <w:p>
      <w:pPr>
        <w:spacing w:after="0"/>
        <w:ind w:left="0"/>
        <w:jc w:val="both"/>
      </w:pPr>
      <w:r>
        <w:rPr>
          <w:rFonts w:ascii="Times New Roman"/>
          <w:b w:val="false"/>
          <w:i w:val="false"/>
          <w:color w:val="000000"/>
          <w:sz w:val="28"/>
        </w:rPr>
        <w:t>
      40. Сәтбаев қаласының аумағы 110 435 гектарды құрайды. Ауыл шаруашылығы мақсатындағы жерлер 55 857 гектарды құрайды. Бау-бақша және саяжай құрылысына арналған жер 110 гектарды құрайды. Азаматтардың шаруа қожалығын жүргізуге арналған жерлері-51 005 гектар.</w:t>
      </w:r>
    </w:p>
    <w:bookmarkEnd w:id="62"/>
    <w:bookmarkStart w:name="z69" w:id="63"/>
    <w:p>
      <w:pPr>
        <w:spacing w:after="0"/>
        <w:ind w:left="0"/>
        <w:jc w:val="both"/>
      </w:pPr>
      <w:r>
        <w:rPr>
          <w:rFonts w:ascii="Times New Roman"/>
          <w:b w:val="false"/>
          <w:i w:val="false"/>
          <w:color w:val="000000"/>
          <w:sz w:val="28"/>
        </w:rPr>
        <w:t>
      41. Мемлекеттік ауыл шаруашылығы заңды тұлғаларының жері 4 гектарды құрайды. Мемлекеттік емес ауыл шаруашылығы заңды тұлғаларының жерлері 8 гектарды құрайды.</w:t>
      </w:r>
    </w:p>
    <w:bookmarkEnd w:id="63"/>
    <w:bookmarkStart w:name="z70" w:id="64"/>
    <w:p>
      <w:pPr>
        <w:spacing w:after="0"/>
        <w:ind w:left="0"/>
        <w:jc w:val="both"/>
      </w:pPr>
      <w:r>
        <w:rPr>
          <w:rFonts w:ascii="Times New Roman"/>
          <w:b w:val="false"/>
          <w:i w:val="false"/>
          <w:color w:val="000000"/>
          <w:sz w:val="28"/>
        </w:rPr>
        <w:t>
      42. Елді мекендердің жерлері бір елді мекеннің аумағын қамтиды және 110 435 гектарды құрайды.</w:t>
      </w:r>
    </w:p>
    <w:bookmarkEnd w:id="64"/>
    <w:bookmarkStart w:name="z71" w:id="65"/>
    <w:p>
      <w:pPr>
        <w:spacing w:after="0"/>
        <w:ind w:left="0"/>
        <w:jc w:val="both"/>
      </w:pPr>
      <w:r>
        <w:rPr>
          <w:rFonts w:ascii="Times New Roman"/>
          <w:b w:val="false"/>
          <w:i w:val="false"/>
          <w:color w:val="000000"/>
          <w:sz w:val="28"/>
        </w:rPr>
        <w:t>
      43. Бүлінген жерлер 5 863 гектарды құрайды.</w:t>
      </w:r>
    </w:p>
    <w:bookmarkEnd w:id="65"/>
    <w:bookmarkStart w:name="z72" w:id="66"/>
    <w:p>
      <w:pPr>
        <w:spacing w:after="0"/>
        <w:ind w:left="0"/>
        <w:jc w:val="both"/>
      </w:pPr>
      <w:r>
        <w:rPr>
          <w:rFonts w:ascii="Times New Roman"/>
          <w:b w:val="false"/>
          <w:i w:val="false"/>
          <w:color w:val="000000"/>
          <w:sz w:val="28"/>
        </w:rPr>
        <w:t>
      44. Өнеркәсіп, көлік, байланыс және ауыл шаруашылығына арналмаған өзге де жерлер санаты 22 626 гектарды құрайды.</w:t>
      </w:r>
    </w:p>
    <w:bookmarkEnd w:id="66"/>
    <w:bookmarkStart w:name="z73" w:id="67"/>
    <w:p>
      <w:pPr>
        <w:spacing w:after="0"/>
        <w:ind w:left="0"/>
        <w:jc w:val="both"/>
      </w:pPr>
      <w:r>
        <w:rPr>
          <w:rFonts w:ascii="Times New Roman"/>
          <w:b w:val="false"/>
          <w:i w:val="false"/>
          <w:color w:val="000000"/>
          <w:sz w:val="28"/>
        </w:rPr>
        <w:t>
      45. Орман қоры жерлерінің санаты 48 гектарды, су қоры 20 гектарды құрайды.</w:t>
      </w:r>
    </w:p>
    <w:bookmarkEnd w:id="67"/>
    <w:bookmarkStart w:name="z74" w:id="68"/>
    <w:p>
      <w:pPr>
        <w:spacing w:after="0"/>
        <w:ind w:left="0"/>
        <w:jc w:val="left"/>
      </w:pPr>
      <w:r>
        <w:rPr>
          <w:rFonts w:ascii="Times New Roman"/>
          <w:b/>
          <w:i w:val="false"/>
          <w:color w:val="000000"/>
        </w:rPr>
        <w:t xml:space="preserve"> 11 тарау. Жайылымдарды басқару және оларды пайдалану жөніндегі жоспар</w:t>
      </w:r>
    </w:p>
    <w:bookmarkEnd w:id="68"/>
    <w:bookmarkStart w:name="z75" w:id="69"/>
    <w:p>
      <w:pPr>
        <w:spacing w:after="0"/>
        <w:ind w:left="0"/>
        <w:jc w:val="both"/>
      </w:pPr>
      <w:r>
        <w:rPr>
          <w:rFonts w:ascii="Times New Roman"/>
          <w:b w:val="false"/>
          <w:i w:val="false"/>
          <w:color w:val="000000"/>
          <w:sz w:val="28"/>
        </w:rPr>
        <w:t>
      46. Жайылымдарды басқару және оларды пайдалану жөніндегі жоспар қамтиды:</w:t>
      </w:r>
    </w:p>
    <w:bookmarkEnd w:id="69"/>
    <w:bookmarkStart w:name="z76" w:id="70"/>
    <w:p>
      <w:pPr>
        <w:spacing w:after="0"/>
        <w:ind w:left="0"/>
        <w:jc w:val="both"/>
      </w:pPr>
      <w:r>
        <w:rPr>
          <w:rFonts w:ascii="Times New Roman"/>
          <w:b w:val="false"/>
          <w:i w:val="false"/>
          <w:color w:val="000000"/>
          <w:sz w:val="28"/>
        </w:rPr>
        <w:t xml:space="preserve">
      1) Сәтбаев қаласының аумағында кездесетін топырақтың жүйелік тізімі </w:t>
      </w:r>
      <w:r>
        <w:rPr>
          <w:rFonts w:ascii="Times New Roman"/>
          <w:b w:val="false"/>
          <w:i w:val="false"/>
          <w:color w:val="000000"/>
          <w:sz w:val="28"/>
        </w:rPr>
        <w:t>1 қосымшада</w:t>
      </w:r>
      <w:r>
        <w:rPr>
          <w:rFonts w:ascii="Times New Roman"/>
          <w:b w:val="false"/>
          <w:i w:val="false"/>
          <w:color w:val="000000"/>
          <w:sz w:val="28"/>
        </w:rPr>
        <w:t xml:space="preserve"> берілген;</w:t>
      </w:r>
    </w:p>
    <w:bookmarkEnd w:id="70"/>
    <w:bookmarkStart w:name="z77" w:id="71"/>
    <w:p>
      <w:pPr>
        <w:spacing w:after="0"/>
        <w:ind w:left="0"/>
        <w:jc w:val="both"/>
      </w:pPr>
      <w:r>
        <w:rPr>
          <w:rFonts w:ascii="Times New Roman"/>
          <w:b w:val="false"/>
          <w:i w:val="false"/>
          <w:color w:val="000000"/>
          <w:sz w:val="28"/>
        </w:rPr>
        <w:t xml:space="preserve">
      2) жерлер санаттары бойынша жер қорының кестесі </w:t>
      </w:r>
      <w:r>
        <w:rPr>
          <w:rFonts w:ascii="Times New Roman"/>
          <w:b w:val="false"/>
          <w:i w:val="false"/>
          <w:color w:val="000000"/>
          <w:sz w:val="28"/>
        </w:rPr>
        <w:t>2 қосымшаға</w:t>
      </w:r>
      <w:r>
        <w:rPr>
          <w:rFonts w:ascii="Times New Roman"/>
          <w:b w:val="false"/>
          <w:i w:val="false"/>
          <w:color w:val="000000"/>
          <w:sz w:val="28"/>
        </w:rPr>
        <w:t xml:space="preserve"> сәйкес ұсынылған;</w:t>
      </w:r>
    </w:p>
    <w:bookmarkEnd w:id="71"/>
    <w:bookmarkStart w:name="z78" w:id="72"/>
    <w:p>
      <w:pPr>
        <w:spacing w:after="0"/>
        <w:ind w:left="0"/>
        <w:jc w:val="both"/>
      </w:pPr>
      <w:r>
        <w:rPr>
          <w:rFonts w:ascii="Times New Roman"/>
          <w:b w:val="false"/>
          <w:i w:val="false"/>
          <w:color w:val="000000"/>
          <w:sz w:val="28"/>
        </w:rPr>
        <w:t xml:space="preserve">
      3) Сәтбаев қаласының аумағындағы жер телімдер меншік иелерінің және жер пайдалаушылардың жайылым орналастыру схемасы </w:t>
      </w:r>
      <w:r>
        <w:rPr>
          <w:rFonts w:ascii="Times New Roman"/>
          <w:b w:val="false"/>
          <w:i w:val="false"/>
          <w:color w:val="000000"/>
          <w:sz w:val="28"/>
        </w:rPr>
        <w:t>3 қосымшаға</w:t>
      </w:r>
      <w:r>
        <w:rPr>
          <w:rFonts w:ascii="Times New Roman"/>
          <w:b w:val="false"/>
          <w:i w:val="false"/>
          <w:color w:val="000000"/>
          <w:sz w:val="28"/>
        </w:rPr>
        <w:t xml:space="preserve"> сәйкес берілген;</w:t>
      </w:r>
    </w:p>
    <w:bookmarkEnd w:id="72"/>
    <w:bookmarkStart w:name="z79" w:id="73"/>
    <w:p>
      <w:pPr>
        <w:spacing w:after="0"/>
        <w:ind w:left="0"/>
        <w:jc w:val="both"/>
      </w:pPr>
      <w:r>
        <w:rPr>
          <w:rFonts w:ascii="Times New Roman"/>
          <w:b w:val="false"/>
          <w:i w:val="false"/>
          <w:color w:val="000000"/>
          <w:sz w:val="28"/>
        </w:rPr>
        <w:t xml:space="preserve">
      4) жайылым пайдаланушылардың су көздеріне қол жеткізу схемасы </w:t>
      </w:r>
      <w:r>
        <w:rPr>
          <w:rFonts w:ascii="Times New Roman"/>
          <w:b w:val="false"/>
          <w:i w:val="false"/>
          <w:color w:val="000000"/>
          <w:sz w:val="28"/>
        </w:rPr>
        <w:t>4 қосымшаға</w:t>
      </w:r>
      <w:r>
        <w:rPr>
          <w:rFonts w:ascii="Times New Roman"/>
          <w:b w:val="false"/>
          <w:i w:val="false"/>
          <w:color w:val="000000"/>
          <w:sz w:val="28"/>
        </w:rPr>
        <w:t xml:space="preserve"> сәйкес ұсынылған;</w:t>
      </w:r>
    </w:p>
    <w:bookmarkEnd w:id="73"/>
    <w:bookmarkStart w:name="z80" w:id="74"/>
    <w:p>
      <w:pPr>
        <w:spacing w:after="0"/>
        <w:ind w:left="0"/>
        <w:jc w:val="both"/>
      </w:pPr>
      <w:r>
        <w:rPr>
          <w:rFonts w:ascii="Times New Roman"/>
          <w:b w:val="false"/>
          <w:i w:val="false"/>
          <w:color w:val="000000"/>
          <w:sz w:val="28"/>
        </w:rPr>
        <w:t xml:space="preserve">
      5) ауыл шаруашылығы жануарларын жаю мен қозғалудың маусымдық бағыттарын белгілейтін жайылымдарды пайдалану жөніндегі күнтізбелік кестесі </w:t>
      </w:r>
      <w:r>
        <w:rPr>
          <w:rFonts w:ascii="Times New Roman"/>
          <w:b w:val="false"/>
          <w:i w:val="false"/>
          <w:color w:val="000000"/>
          <w:sz w:val="28"/>
        </w:rPr>
        <w:t>5 қосымшаға</w:t>
      </w:r>
      <w:r>
        <w:rPr>
          <w:rFonts w:ascii="Times New Roman"/>
          <w:b w:val="false"/>
          <w:i w:val="false"/>
          <w:color w:val="000000"/>
          <w:sz w:val="28"/>
        </w:rPr>
        <w:t xml:space="preserve"> сәйкес ұсынылған;</w:t>
      </w:r>
    </w:p>
    <w:bookmarkEnd w:id="74"/>
    <w:bookmarkStart w:name="z81" w:id="75"/>
    <w:p>
      <w:pPr>
        <w:spacing w:after="0"/>
        <w:ind w:left="0"/>
        <w:jc w:val="both"/>
      </w:pPr>
      <w:r>
        <w:rPr>
          <w:rFonts w:ascii="Times New Roman"/>
          <w:b w:val="false"/>
          <w:i w:val="false"/>
          <w:color w:val="000000"/>
          <w:sz w:val="28"/>
        </w:rPr>
        <w:t xml:space="preserve">
      6) ветеринарлық-санитарлық объектілер туралы ақпарат </w:t>
      </w:r>
      <w:r>
        <w:rPr>
          <w:rFonts w:ascii="Times New Roman"/>
          <w:b w:val="false"/>
          <w:i w:val="false"/>
          <w:color w:val="000000"/>
          <w:sz w:val="28"/>
        </w:rPr>
        <w:t>6 қосымшаға</w:t>
      </w:r>
      <w:r>
        <w:rPr>
          <w:rFonts w:ascii="Times New Roman"/>
          <w:b w:val="false"/>
          <w:i w:val="false"/>
          <w:color w:val="000000"/>
          <w:sz w:val="28"/>
        </w:rPr>
        <w:t xml:space="preserve"> сәйкес берілген;</w:t>
      </w:r>
    </w:p>
    <w:bookmarkEnd w:id="75"/>
    <w:bookmarkStart w:name="z82" w:id="76"/>
    <w:p>
      <w:pPr>
        <w:spacing w:after="0"/>
        <w:ind w:left="0"/>
        <w:jc w:val="both"/>
      </w:pPr>
      <w:r>
        <w:rPr>
          <w:rFonts w:ascii="Times New Roman"/>
          <w:b w:val="false"/>
          <w:i w:val="false"/>
          <w:color w:val="000000"/>
          <w:sz w:val="28"/>
        </w:rPr>
        <w:t xml:space="preserve">
      7) ауыл шаруашылығы жануарларының саны туралы ақпарат </w:t>
      </w:r>
      <w:r>
        <w:rPr>
          <w:rFonts w:ascii="Times New Roman"/>
          <w:b w:val="false"/>
          <w:i w:val="false"/>
          <w:color w:val="000000"/>
          <w:sz w:val="28"/>
        </w:rPr>
        <w:t>7 қосымшаға</w:t>
      </w:r>
      <w:r>
        <w:rPr>
          <w:rFonts w:ascii="Times New Roman"/>
          <w:b w:val="false"/>
          <w:i w:val="false"/>
          <w:color w:val="000000"/>
          <w:sz w:val="28"/>
        </w:rPr>
        <w:t xml:space="preserve"> сәйкес ұсынылған;</w:t>
      </w:r>
    </w:p>
    <w:bookmarkEnd w:id="76"/>
    <w:bookmarkStart w:name="z83" w:id="77"/>
    <w:p>
      <w:pPr>
        <w:spacing w:after="0"/>
        <w:ind w:left="0"/>
        <w:jc w:val="both"/>
      </w:pPr>
      <w:r>
        <w:rPr>
          <w:rFonts w:ascii="Times New Roman"/>
          <w:b w:val="false"/>
          <w:i w:val="false"/>
          <w:color w:val="000000"/>
          <w:sz w:val="28"/>
        </w:rPr>
        <w:t xml:space="preserve">
      8) ауыл шаруашылығы жануарларының түрлері мен жыныстық-жас топтары бойынша қалыптасқан үйір, отар, табын саны туралы деректер </w:t>
      </w:r>
      <w:r>
        <w:rPr>
          <w:rFonts w:ascii="Times New Roman"/>
          <w:b w:val="false"/>
          <w:i w:val="false"/>
          <w:color w:val="000000"/>
          <w:sz w:val="28"/>
        </w:rPr>
        <w:t>8 қосымшада</w:t>
      </w:r>
      <w:r>
        <w:rPr>
          <w:rFonts w:ascii="Times New Roman"/>
          <w:b w:val="false"/>
          <w:i w:val="false"/>
          <w:color w:val="000000"/>
          <w:sz w:val="28"/>
        </w:rPr>
        <w:t xml:space="preserve"> келтірілген;</w:t>
      </w:r>
    </w:p>
    <w:bookmarkEnd w:id="77"/>
    <w:bookmarkStart w:name="z84" w:id="78"/>
    <w:p>
      <w:pPr>
        <w:spacing w:after="0"/>
        <w:ind w:left="0"/>
        <w:jc w:val="both"/>
      </w:pPr>
      <w:r>
        <w:rPr>
          <w:rFonts w:ascii="Times New Roman"/>
          <w:b w:val="false"/>
          <w:i w:val="false"/>
          <w:color w:val="000000"/>
          <w:sz w:val="28"/>
        </w:rPr>
        <w:t xml:space="preserve">
      9) Сәтбаев қаласының жайылым айналым схемасы </w:t>
      </w:r>
      <w:r>
        <w:rPr>
          <w:rFonts w:ascii="Times New Roman"/>
          <w:b w:val="false"/>
          <w:i w:val="false"/>
          <w:color w:val="000000"/>
          <w:sz w:val="28"/>
        </w:rPr>
        <w:t>9 қосымшаға</w:t>
      </w:r>
      <w:r>
        <w:rPr>
          <w:rFonts w:ascii="Times New Roman"/>
          <w:b w:val="false"/>
          <w:i w:val="false"/>
          <w:color w:val="000000"/>
          <w:sz w:val="28"/>
        </w:rPr>
        <w:t xml:space="preserve"> сәйкес ұсынылған;</w:t>
      </w:r>
    </w:p>
    <w:bookmarkEnd w:id="78"/>
    <w:bookmarkStart w:name="z85" w:id="79"/>
    <w:p>
      <w:pPr>
        <w:spacing w:after="0"/>
        <w:ind w:left="0"/>
        <w:jc w:val="both"/>
      </w:pPr>
      <w:r>
        <w:rPr>
          <w:rFonts w:ascii="Times New Roman"/>
          <w:b w:val="false"/>
          <w:i w:val="false"/>
          <w:color w:val="000000"/>
          <w:sz w:val="28"/>
        </w:rPr>
        <w:t xml:space="preserve">
      10) Сәтбаев қаласы бойынша жер учаскелерінің меншік иелері бөлігінде ауыл шаруашылығы жануарларының мал басын орналастыру үшін жайылымдарды қайта бөлу жөніндегі мәліметтер </w:t>
      </w:r>
      <w:r>
        <w:rPr>
          <w:rFonts w:ascii="Times New Roman"/>
          <w:b w:val="false"/>
          <w:i w:val="false"/>
          <w:color w:val="000000"/>
          <w:sz w:val="28"/>
        </w:rPr>
        <w:t>10-қосымшаға</w:t>
      </w:r>
      <w:r>
        <w:rPr>
          <w:rFonts w:ascii="Times New Roman"/>
          <w:b w:val="false"/>
          <w:i w:val="false"/>
          <w:color w:val="000000"/>
          <w:sz w:val="28"/>
        </w:rPr>
        <w:t xml:space="preserve"> сәйкес берілген.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2027 – 2031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1 қосымша</w:t>
            </w:r>
          </w:p>
        </w:tc>
      </w:tr>
    </w:tbl>
    <w:bookmarkStart w:name="z87" w:id="80"/>
    <w:p>
      <w:pPr>
        <w:spacing w:after="0"/>
        <w:ind w:left="0"/>
        <w:jc w:val="left"/>
      </w:pPr>
      <w:r>
        <w:rPr>
          <w:rFonts w:ascii="Times New Roman"/>
          <w:b/>
          <w:i w:val="false"/>
          <w:color w:val="000000"/>
        </w:rPr>
        <w:t xml:space="preserve"> Сәтбаев қаласының аумағында кездесетін топырақтың жүйелік тізімі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бойынша топырақтың жүйелік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топырақ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Кебірлі – сор қоңыр топырақтылау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қоңыр топырақтылау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дамымаған қоңыр топырақ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қоңыр кебірлер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шалғынды қоңыр кебірлер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2027 – 2031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89" w:id="81"/>
    <w:p>
      <w:pPr>
        <w:spacing w:after="0"/>
        <w:ind w:left="0"/>
        <w:jc w:val="left"/>
      </w:pPr>
      <w:r>
        <w:rPr>
          <w:rFonts w:ascii="Times New Roman"/>
          <w:b/>
          <w:i w:val="false"/>
          <w:color w:val="000000"/>
        </w:rPr>
        <w:t xml:space="preserve"> Жерлер санаттары бойынша жер қорының кестесі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бау-бақша және саяжай құрылысын жүргізуге арналған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жүргізуге арналған азаматтардың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заңды тұлғаларының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жері және ауыл шаруашылығына арналмаған өзге де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жерлері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Бұлінген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2027 – 2031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91" w:id="82"/>
    <w:p>
      <w:pPr>
        <w:spacing w:after="0"/>
        <w:ind w:left="0"/>
        <w:jc w:val="left"/>
      </w:pPr>
      <w:r>
        <w:rPr>
          <w:rFonts w:ascii="Times New Roman"/>
          <w:b/>
          <w:i w:val="false"/>
          <w:color w:val="000000"/>
        </w:rPr>
        <w:t xml:space="preserve"> Сәтбаев қаласының аумағындағы жер телімдер меншік иелерінің және жер пайдалаушылардың жайылым орналастыру схемасы</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2027 – 2031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4 қосымша</w:t>
            </w:r>
          </w:p>
        </w:tc>
      </w:tr>
    </w:tbl>
    <w:bookmarkStart w:name="z95" w:id="85"/>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2027 – 2031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5 қосымша</w:t>
            </w:r>
          </w:p>
        </w:tc>
      </w:tr>
    </w:tbl>
    <w:bookmarkStart w:name="z99" w:id="88"/>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аяғы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аяғы – қарашаның 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2027 – 2031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6 қосымша</w:t>
            </w:r>
          </w:p>
        </w:tc>
      </w:tr>
    </w:tbl>
    <w:bookmarkStart w:name="z101" w:id="89"/>
    <w:p>
      <w:pPr>
        <w:spacing w:after="0"/>
        <w:ind w:left="0"/>
        <w:jc w:val="left"/>
      </w:pPr>
      <w:r>
        <w:rPr>
          <w:rFonts w:ascii="Times New Roman"/>
          <w:b/>
          <w:i w:val="false"/>
          <w:color w:val="000000"/>
        </w:rPr>
        <w:t xml:space="preserve"> Ветеринарлық-санитарлық объектілер туралы ақпарат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бекеті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2027 – 2031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7 қосымша</w:t>
            </w:r>
          </w:p>
        </w:tc>
      </w:tr>
    </w:tbl>
    <w:bookmarkStart w:name="z103" w:id="90"/>
    <w:p>
      <w:pPr>
        <w:spacing w:after="0"/>
        <w:ind w:left="0"/>
        <w:jc w:val="left"/>
      </w:pPr>
      <w:r>
        <w:rPr>
          <w:rFonts w:ascii="Times New Roman"/>
          <w:b/>
          <w:i w:val="false"/>
          <w:color w:val="000000"/>
        </w:rPr>
        <w:t xml:space="preserve"> Ауыл шаруашылығы жануарларының саны туралы ақпарат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2027 – 2031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8 қосымша</w:t>
            </w:r>
          </w:p>
        </w:tc>
      </w:tr>
    </w:tbl>
    <w:bookmarkStart w:name="z105" w:id="91"/>
    <w:p>
      <w:pPr>
        <w:spacing w:after="0"/>
        <w:ind w:left="0"/>
        <w:jc w:val="left"/>
      </w:pPr>
      <w:r>
        <w:rPr>
          <w:rFonts w:ascii="Times New Roman"/>
          <w:b/>
          <w:i w:val="false"/>
          <w:color w:val="000000"/>
        </w:rPr>
        <w:t xml:space="preserve"> Ауыл шаруашылығы жануарларының түрлері мен жыныстық-жас топтары бойынша қалыптасқан үйір, отар, табын саны туралы деректер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2027 – 2031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9 қосымша</w:t>
            </w:r>
          </w:p>
        </w:tc>
      </w:tr>
    </w:tbl>
    <w:bookmarkStart w:name="z107" w:id="92"/>
    <w:p>
      <w:pPr>
        <w:spacing w:after="0"/>
        <w:ind w:left="0"/>
        <w:jc w:val="left"/>
      </w:pPr>
      <w:r>
        <w:rPr>
          <w:rFonts w:ascii="Times New Roman"/>
          <w:b/>
          <w:i w:val="false"/>
          <w:color w:val="000000"/>
        </w:rPr>
        <w:t xml:space="preserve"> Сәтбаев қаласының жайылым айналым схемасы</w:t>
      </w:r>
    </w:p>
    <w:bookmarkEnd w:id="92"/>
    <w:bookmarkStart w:name="z10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2027 – 2031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10 қосымша</w:t>
            </w:r>
          </w:p>
        </w:tc>
      </w:tr>
    </w:tbl>
    <w:bookmarkStart w:name="z111" w:id="95"/>
    <w:p>
      <w:pPr>
        <w:spacing w:after="0"/>
        <w:ind w:left="0"/>
        <w:jc w:val="left"/>
      </w:pPr>
      <w:r>
        <w:rPr>
          <w:rFonts w:ascii="Times New Roman"/>
          <w:b/>
          <w:i w:val="false"/>
          <w:color w:val="000000"/>
        </w:rPr>
        <w:t xml:space="preserve"> Сәтбаев қаласы бойынша жер учаскелерінің меншік иелері бөлігінде ауыл шаруашылығы жануарларының мал басын орналастыру үшін жайылымдарды қайта бөлу жөніндегі мәліметтер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дар қажеттілігі,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