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3e0a" w14:textId="a5b3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Жамбыл облысы Байзақ ауданы әкімдігінің 2026 жылғы 27 сәуірдегі № 128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 - 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тіркеу тізілімінде №32987 болып тіркелген) сәйкес Байзақ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жылға арналған арнаулы әлеуметтік қызметтер көрсету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"Байзақ ауданы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қаулының ресми жарияланғанынан кейін оның Байзақ ауданы әкімдігінің интернет - 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 және 2026 жылдың 1 қаңтарынан бастап туындаған құқықтық қатынастарға қолданылады.</w:t>
      </w:r>
    </w:p>
    <w:bookmarkEnd w:id="3"/>
    <w:bookmarkStart w:name="z10" w:id="4"/>
    <w:p>
      <w:pPr>
        <w:spacing w:after="0"/>
        <w:ind w:left="0"/>
        <w:jc w:val="both"/>
      </w:pPr>
      <w:r>
        <w:rPr>
          <w:rFonts w:ascii="Times New Roman"/>
          <w:b w:val="false"/>
          <w:i w:val="false"/>
          <w:color w:val="000000"/>
          <w:sz w:val="28"/>
        </w:rPr>
        <w:t>
      4. Осы қаулының орындалуын бақылау аудан әкімінің орынбасары Р.Қасымовқа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Баққараев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ауданы әкімдігінің</w:t>
            </w:r>
            <w:r>
              <w:br/>
            </w:r>
            <w:r>
              <w:rPr>
                <w:rFonts w:ascii="Times New Roman"/>
                <w:b w:val="false"/>
                <w:i w:val="false"/>
                <w:color w:val="000000"/>
                <w:sz w:val="20"/>
              </w:rPr>
              <w:t>2026 жылғы 27 сәуірдегі №128</w:t>
            </w:r>
            <w:r>
              <w:br/>
            </w:r>
            <w:r>
              <w:rPr>
                <w:rFonts w:ascii="Times New Roman"/>
                <w:b w:val="false"/>
                <w:i w:val="false"/>
                <w:color w:val="000000"/>
                <w:sz w:val="20"/>
              </w:rPr>
              <w:t>қаулысына қосымша</w:t>
            </w:r>
          </w:p>
        </w:tc>
      </w:tr>
    </w:tbl>
    <w:bookmarkStart w:name="z15" w:id="5"/>
    <w:p>
      <w:pPr>
        <w:spacing w:after="0"/>
        <w:ind w:left="0"/>
        <w:jc w:val="left"/>
      </w:pPr>
      <w:r>
        <w:rPr>
          <w:rFonts w:ascii="Times New Roman"/>
          <w:b/>
          <w:i w:val="false"/>
          <w:color w:val="000000"/>
        </w:rPr>
        <w:t xml:space="preserve"> 2026 жылға арналған арнаулы әлеуметтік қызметтер көрсетуге тарифтері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Арнаулы әлеуметтік қызметтер</w:t>
            </w:r>
          </w:p>
          <w:bookmarkEnd w:id="6"/>
          <w:p>
            <w:pPr>
              <w:spacing w:after="20"/>
              <w:ind w:left="20"/>
              <w:jc w:val="both"/>
            </w:pPr>
            <w:r>
              <w:rPr>
                <w:rFonts w:ascii="Times New Roman"/>
                <w:b w:val="false"/>
                <w:i w:val="false"/>
                <w:color w:val="000000"/>
                <w:sz w:val="20"/>
              </w:rPr>
              <w:t>
көрсететін мекеменіңа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айлық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күндік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жұмыспен қамту және әлеуметтік бағдарламалар бөлімінің "Үйде күтім көрсету жағдайында арнаулы әлеуметтік қызметтер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Үй жағдайында арнаулы әлеуметтік қызметтер</w:t>
            </w:r>
          </w:p>
          <w:bookmarkEnd w:id="7"/>
          <w:p>
            <w:pPr>
              <w:spacing w:after="20"/>
              <w:ind w:left="20"/>
              <w:jc w:val="both"/>
            </w:pPr>
            <w:r>
              <w:rPr>
                <w:rFonts w:ascii="Times New Roman"/>
                <w:b w:val="false"/>
                <w:i w:val="false"/>
                <w:color w:val="000000"/>
                <w:sz w:val="20"/>
              </w:rPr>
              <w:t>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стационарлық жағдайларда арнаулы әлеуметтік қызметтер көрсететін үкіметтік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18 жасқа дейінгі мүгедектігі бар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196952,58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