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b04e" w14:textId="380b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Ауызсуды беру жөніндегі қызметтердің құны субсидиялауға жататын сумен жабдықтау жүйелерінен берілген ауызсудың бір текше метріне төлемақы мөлшерін бекіту туралы</w:t>
      </w:r>
    </w:p>
    <w:p>
      <w:pPr>
        <w:spacing w:after="0"/>
        <w:ind w:left="0"/>
        <w:jc w:val="both"/>
      </w:pPr>
      <w:r>
        <w:rPr>
          <w:rFonts w:ascii="Times New Roman"/>
          <w:b w:val="false"/>
          <w:i w:val="false"/>
          <w:color w:val="000000"/>
          <w:sz w:val="28"/>
        </w:rPr>
        <w:t>Жамбыл облысы мәслихатының 2026 жылғы 5 мамырдағы № 33-7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Су кодексінің 26-бабының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Өнеркәсіп және құрылыс министрінің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2025 жылғы 22 тамыздағы </w:t>
      </w:r>
      <w:r>
        <w:rPr>
          <w:rFonts w:ascii="Times New Roman"/>
          <w:b w:val="false"/>
          <w:i w:val="false"/>
          <w:color w:val="000000"/>
          <w:sz w:val="28"/>
        </w:rPr>
        <w:t>№ 306</w:t>
      </w:r>
      <w:r>
        <w:rPr>
          <w:rFonts w:ascii="Times New Roman"/>
          <w:b w:val="false"/>
          <w:i w:val="false"/>
          <w:color w:val="000000"/>
          <w:sz w:val="28"/>
        </w:rPr>
        <w:t xml:space="preserve"> бұйрығына (Нормативтік құқықтық актілерді мемлекеттік тіркеу тізілімінде 2025 жылғы 28 тамызда № 36700 болып тіркелген) сәйкес Жамбыл облыстық мәслихаты ШЕШТІ:</w:t>
      </w:r>
    </w:p>
    <w:bookmarkStart w:name="z5" w:id="0"/>
    <w:p>
      <w:pPr>
        <w:spacing w:after="0"/>
        <w:ind w:left="0"/>
        <w:jc w:val="both"/>
      </w:pPr>
      <w:r>
        <w:rPr>
          <w:rFonts w:ascii="Times New Roman"/>
          <w:b w:val="false"/>
          <w:i w:val="false"/>
          <w:color w:val="000000"/>
          <w:sz w:val="28"/>
        </w:rPr>
        <w:t>
      1. Жамбыл облысы бойынша субсидиялауға жататын сумен жабдықтау жүйелерінен берілген ауызсудың бір текше метрі үшін төлемақы мөлшері төмендегідей бектілсін:</w:t>
      </w:r>
    </w:p>
    <w:bookmarkEnd w:id="0"/>
    <w:bookmarkStart w:name="z6" w:id="1"/>
    <w:p>
      <w:pPr>
        <w:spacing w:after="0"/>
        <w:ind w:left="0"/>
        <w:jc w:val="both"/>
      </w:pPr>
      <w:r>
        <w:rPr>
          <w:rFonts w:ascii="Times New Roman"/>
          <w:b w:val="false"/>
          <w:i w:val="false"/>
          <w:color w:val="000000"/>
          <w:sz w:val="28"/>
        </w:rPr>
        <w:t>
      қосылған құн салығын ескере отырып, ауызсуды есепке алу аспаптары бар тұтынушылар үшін - 71 теңге;</w:t>
      </w:r>
    </w:p>
    <w:bookmarkEnd w:id="1"/>
    <w:bookmarkStart w:name="z7" w:id="2"/>
    <w:p>
      <w:pPr>
        <w:spacing w:after="0"/>
        <w:ind w:left="0"/>
        <w:jc w:val="both"/>
      </w:pPr>
      <w:r>
        <w:rPr>
          <w:rFonts w:ascii="Times New Roman"/>
          <w:b w:val="false"/>
          <w:i w:val="false"/>
          <w:color w:val="000000"/>
          <w:sz w:val="28"/>
        </w:rPr>
        <w:t>
      қосылған құн салығын ескере отырып, ауызсуды есепке алу аспаптары жоқ тұтынушылар үшін - 96 теңге.</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