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f4c7a" w14:textId="2bf4c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"Жамбыл облысы әкімдігінің жұмыспен қамтуды үйлестіру және әлеуметтік бағдарламалар басқармасының "Анаға тағзым" Жамбыл облыстық отбасылық даму әлеуметтік орталығы" коммуналдық мемлекеттік мекемесі жұмыскерлерінің лауазымдық айлықақыларына ынталандыру үстемеақыларын белгілеу тәртібі мен шарттарын айқындау туралы</w:t>
      </w:r>
    </w:p>
    <w:p>
      <w:pPr>
        <w:spacing w:after="0"/>
        <w:ind w:left="0"/>
        <w:jc w:val="both"/>
      </w:pPr>
      <w:r>
        <w:rPr>
          <w:rFonts w:ascii="Times New Roman"/>
          <w:b w:val="false"/>
          <w:i w:val="false"/>
          <w:color w:val="000000"/>
          <w:sz w:val="28"/>
        </w:rPr>
        <w:t>Жамбыл облысы әкімдігінің 2026 жылғы 8 қыркүйектегі № 175 қаулысы</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Заңына және "Азаматтық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 Қазақстан Республикасы Үкіметінің 2015 жылғы 31 желтоқсандағы </w:t>
      </w:r>
      <w:r>
        <w:rPr>
          <w:rFonts w:ascii="Times New Roman"/>
          <w:b w:val="false"/>
          <w:i w:val="false"/>
          <w:color w:val="000000"/>
          <w:sz w:val="28"/>
        </w:rPr>
        <w:t xml:space="preserve">№ 1193 </w:t>
      </w:r>
      <w:r>
        <w:rPr>
          <w:rFonts w:ascii="Times New Roman"/>
          <w:b w:val="false"/>
          <w:i w:val="false"/>
          <w:color w:val="000000"/>
          <w:sz w:val="28"/>
        </w:rPr>
        <w:t xml:space="preserve"> қаулысының 5-тармағы 3) тармақшасына сәйкес, Жамбыл облысының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"Жамбыл облысы әкімдігінің жұмыспен қамтуды үйлестіру және әлеуметтік бағдарламалар басқармасының "Анаға тағзым" Жамбыл облыстық отбасылық даму әлеуметтік орталығы" коммуналдық мемлекеттік мекемесі жұмыскерлерінің лауазымдық айлықақыларына ынталандыру үстемеақыларын белгілеу тәртібі мен шарттары айқындалсын.</w:t>
      </w:r>
    </w:p>
    <w:bookmarkStart w:name="z6" w:id="0"/>
    <w:p>
      <w:pPr>
        <w:spacing w:after="0"/>
        <w:ind w:left="0"/>
        <w:jc w:val="both"/>
      </w:pPr>
      <w:r>
        <w:rPr>
          <w:rFonts w:ascii="Times New Roman"/>
          <w:b w:val="false"/>
          <w:i w:val="false"/>
          <w:color w:val="000000"/>
          <w:sz w:val="28"/>
        </w:rPr>
        <w:t>
      2."Жамбыл облысы әкімдігінің жұмыспен қамтуды үйлестіру және әлеуметтік бағдарламалар басқармасы" коммуналдық мемлекеттік мекемесі Қазақстан Республикасының заңнамасында белгіленген тәртіппен:</w:t>
      </w:r>
    </w:p>
    <w:bookmarkEnd w:id="0"/>
    <w:bookmarkStart w:name="z7" w:id="1"/>
    <w:p>
      <w:pPr>
        <w:spacing w:after="0"/>
        <w:ind w:left="0"/>
        <w:jc w:val="both"/>
      </w:pPr>
      <w:r>
        <w:rPr>
          <w:rFonts w:ascii="Times New Roman"/>
          <w:b w:val="false"/>
          <w:i w:val="false"/>
          <w:color w:val="000000"/>
          <w:sz w:val="28"/>
        </w:rPr>
        <w:t>
      1)осы қаулыға қол қойылған күннен бастап бес жұмыс күн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1"/>
    <w:bookmarkStart w:name="z8" w:id="2"/>
    <w:p>
      <w:pPr>
        <w:spacing w:after="0"/>
        <w:ind w:left="0"/>
        <w:jc w:val="both"/>
      </w:pPr>
      <w:r>
        <w:rPr>
          <w:rFonts w:ascii="Times New Roman"/>
          <w:b w:val="false"/>
          <w:i w:val="false"/>
          <w:color w:val="000000"/>
          <w:sz w:val="28"/>
        </w:rPr>
        <w:t xml:space="preserve">
      2)осы қаулы ресми жарияланғаннан кейін оның Жамбыл облысы әкімдігінің интернет-ресурсында орналастырылуын қамтамасыз етсін. </w:t>
      </w:r>
    </w:p>
    <w:bookmarkEnd w:id="2"/>
    <w:bookmarkStart w:name="z9" w:id="3"/>
    <w:p>
      <w:pPr>
        <w:spacing w:after="0"/>
        <w:ind w:left="0"/>
        <w:jc w:val="both"/>
      </w:pPr>
      <w:r>
        <w:rPr>
          <w:rFonts w:ascii="Times New Roman"/>
          <w:b w:val="false"/>
          <w:i w:val="false"/>
          <w:color w:val="000000"/>
          <w:sz w:val="28"/>
        </w:rPr>
        <w:t>
      3.Осы қаулының орындалуын бақылау Жамбыл облысы әкімінің жетекшілік ететін орынбасарына жүктелсін.</w:t>
      </w:r>
    </w:p>
    <w:bookmarkEnd w:id="3"/>
    <w:bookmarkStart w:name="z10" w:id="4"/>
    <w:p>
      <w:pPr>
        <w:spacing w:after="0"/>
        <w:ind w:left="0"/>
        <w:jc w:val="both"/>
      </w:pPr>
      <w:r>
        <w:rPr>
          <w:rFonts w:ascii="Times New Roman"/>
          <w:b w:val="false"/>
          <w:i w:val="false"/>
          <w:color w:val="000000"/>
          <w:sz w:val="28"/>
        </w:rPr>
        <w:t>
      4.Осы қаулы оның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Жамбыл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Қарашөкеев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Жамбыл облысы әкімдігінің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 8 "_09______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175 қаулысына қосымша</w:t>
            </w:r>
          </w:p>
        </w:tc>
      </w:tr>
    </w:tbl>
    <w:bookmarkStart w:name="z15" w:id="5"/>
    <w:p>
      <w:pPr>
        <w:spacing w:after="0"/>
        <w:ind w:left="0"/>
        <w:jc w:val="left"/>
      </w:pPr>
      <w:r>
        <w:rPr>
          <w:rFonts w:ascii="Times New Roman"/>
          <w:b/>
          <w:i w:val="false"/>
          <w:color w:val="000000"/>
        </w:rPr>
        <w:t xml:space="preserve"> "Жамбыл облысы әкімдігінің жұмыспен қамтуды үйлестіру және әлеуметтік бағдарламалар басқармасының "Анаға тағзым" Жамбыл облыстық отбасылық даму әлеуметтік орталығы" коммуналдық мемлекеттік мекемесі жұмыскерлерінің лауазымдық айлықақыларына ынталандыру үстемеақыларын белгілеу тәртібі мен шарттары</w:t>
      </w:r>
    </w:p>
    <w:bookmarkEnd w:id="5"/>
    <w:bookmarkStart w:name="z16" w:id="6"/>
    <w:p>
      <w:pPr>
        <w:spacing w:after="0"/>
        <w:ind w:left="0"/>
        <w:jc w:val="left"/>
      </w:pPr>
      <w:r>
        <w:rPr>
          <w:rFonts w:ascii="Times New Roman"/>
          <w:b/>
          <w:i w:val="false"/>
          <w:color w:val="000000"/>
        </w:rPr>
        <w:t xml:space="preserve"> 1-тарау. Жалпы ережелер</w:t>
      </w:r>
    </w:p>
    <w:bookmarkEnd w:id="6"/>
    <w:p>
      <w:pPr>
        <w:spacing w:after="0"/>
        <w:ind w:left="0"/>
        <w:jc w:val="left"/>
      </w:pPr>
    </w:p>
    <w:p>
      <w:pPr>
        <w:spacing w:after="0"/>
        <w:ind w:left="0"/>
        <w:jc w:val="both"/>
      </w:pPr>
      <w:r>
        <w:rPr>
          <w:rFonts w:ascii="Times New Roman"/>
          <w:b w:val="false"/>
          <w:i w:val="false"/>
          <w:color w:val="000000"/>
          <w:sz w:val="28"/>
        </w:rPr>
        <w:t xml:space="preserve">
      1."Жамбыл облысы әкімдігінің жұмыспен қамтуды үйлестіру және әлеуметтік бағдарламалар басқармасының "Анаға тағзым" Жамбыл облыстық отбасылық даму әлеуметтік орталығы" коммуналдық мемлекеттік мекемесі (бұдан әрі - "Анаға тағзым" орталығы) жұмыскерлерінің лауазымдық айлықақыларына ынталандыру үстемеақыларын белгілеу тәртібі мен шарттары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w:t>
      </w:r>
      <w:r>
        <w:rPr>
          <w:rFonts w:ascii="Times New Roman"/>
          <w:b w:val="false"/>
          <w:i w:val="false"/>
          <w:color w:val="000000"/>
          <w:sz w:val="28"/>
        </w:rPr>
        <w:t xml:space="preserve">№ 1193 </w:t>
      </w:r>
      <w:r>
        <w:rPr>
          <w:rFonts w:ascii="Times New Roman"/>
          <w:b w:val="false"/>
          <w:i w:val="false"/>
          <w:color w:val="000000"/>
          <w:sz w:val="28"/>
        </w:rPr>
        <w:t xml:space="preserve"> қаулысының 5-тармағы 3) тармақшасына сәйкес әзірленді.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2.Қазақстан Республикасының Еңбек кодексінің </w:t>
      </w:r>
      <w:r>
        <w:rPr>
          <w:rFonts w:ascii="Times New Roman"/>
          <w:b w:val="false"/>
          <w:i w:val="false"/>
          <w:color w:val="000000"/>
          <w:sz w:val="28"/>
        </w:rPr>
        <w:t>1-бабы</w:t>
      </w:r>
      <w:r>
        <w:rPr>
          <w:rFonts w:ascii="Times New Roman"/>
          <w:b w:val="false"/>
          <w:i w:val="false"/>
          <w:color w:val="000000"/>
          <w:sz w:val="28"/>
        </w:rPr>
        <w:t xml:space="preserve"> </w:t>
      </w:r>
      <w:r>
        <w:rPr>
          <w:rFonts w:ascii="Times New Roman"/>
          <w:b w:val="false"/>
          <w:i w:val="false"/>
          <w:color w:val="000000"/>
          <w:sz w:val="28"/>
        </w:rPr>
        <w:t>1-тармағының</w:t>
      </w:r>
      <w:r>
        <w:rPr>
          <w:rFonts w:ascii="Times New Roman"/>
          <w:b w:val="false"/>
          <w:i w:val="false"/>
          <w:color w:val="000000"/>
          <w:sz w:val="28"/>
        </w:rPr>
        <w:t xml:space="preserve"> </w:t>
      </w:r>
      <w:r>
        <w:rPr>
          <w:rFonts w:ascii="Times New Roman"/>
          <w:b w:val="false"/>
          <w:i w:val="false"/>
          <w:color w:val="000000"/>
          <w:sz w:val="28"/>
        </w:rPr>
        <w:t xml:space="preserve">37) тармақшасына </w:t>
      </w:r>
      <w:r>
        <w:rPr>
          <w:rFonts w:ascii="Times New Roman"/>
          <w:b w:val="false"/>
          <w:i w:val="false"/>
          <w:color w:val="000000"/>
          <w:sz w:val="28"/>
        </w:rPr>
        <w:t xml:space="preserve"> сәйкес жұмыскердің біліктілігіне, орындалатын жұмыстың күрделілігіне, санына, сапасына және жағдайларына қарай еңбек үшін төленетін сыйақы, сондай-ақ өтемақы және ынталандыру сипатындағы төлемдер жалақы болып табылады.</w:t>
      </w:r>
    </w:p>
    <w:bookmarkStart w:name="z19" w:id="7"/>
    <w:p>
      <w:pPr>
        <w:spacing w:after="0"/>
        <w:ind w:left="0"/>
        <w:jc w:val="both"/>
      </w:pPr>
      <w:r>
        <w:rPr>
          <w:rFonts w:ascii="Times New Roman"/>
          <w:b w:val="false"/>
          <w:i w:val="false"/>
          <w:color w:val="000000"/>
          <w:sz w:val="28"/>
        </w:rPr>
        <w:t>
      "Анаға тағзым" орталығы жұмыскерлерінің лауазымдық айлықақыларына ынталандыру үстемеақыларын төлеу жұмыскерлерді еңбекке ынталандырудың басқа түрлерін (сыйлықақы, қосымша төлемдер, лауазымды біріктіру, үстеме жұмыс) төлемеуге негіз болып табылмайды.</w:t>
      </w:r>
    </w:p>
    <w:bookmarkEnd w:id="7"/>
    <w:bookmarkStart w:name="z20" w:id="8"/>
    <w:p>
      <w:pPr>
        <w:spacing w:after="0"/>
        <w:ind w:left="0"/>
        <w:jc w:val="both"/>
      </w:pPr>
      <w:r>
        <w:rPr>
          <w:rFonts w:ascii="Times New Roman"/>
          <w:b w:val="false"/>
          <w:i w:val="false"/>
          <w:color w:val="000000"/>
          <w:sz w:val="28"/>
        </w:rPr>
        <w:t>
      3. "Анаға тағзым" орталығы жұмыскерлерінің лауазымдық айлықақыларына ынталандыру үстемеақыларын төлеуге арналған бюджет қаражаты әрбір қаржы жылында "Анаға тағзым" орталығының қаржыландыру жоспарында (даму жоспарында) көзделуге тиіс.</w:t>
      </w:r>
    </w:p>
    <w:bookmarkEnd w:id="8"/>
    <w:bookmarkStart w:name="z21" w:id="9"/>
    <w:p>
      <w:pPr>
        <w:spacing w:after="0"/>
        <w:ind w:left="0"/>
        <w:jc w:val="both"/>
      </w:pPr>
      <w:r>
        <w:rPr>
          <w:rFonts w:ascii="Times New Roman"/>
          <w:b w:val="false"/>
          <w:i w:val="false"/>
          <w:color w:val="000000"/>
          <w:sz w:val="28"/>
        </w:rPr>
        <w:t>
      Ынталандыру үстемеақыларын төлеуді қаржыландыру көзі жергілікті бюджет болып табылады.</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Бюджеттік бағдарламалар әкімшісі ынталандыру үстемеақыларының белгіленген мөлшері негізінде қосымша бюджет қаражатына қажеттілікті қалыптастырып, өтінімді бюджеттік жоспарлау жөніндегі уәкілетті органға ұсынады.</w:t>
      </w:r>
    </w:p>
    <w:bookmarkStart w:name="z23" w:id="10"/>
    <w:p>
      <w:pPr>
        <w:spacing w:after="0"/>
        <w:ind w:left="0"/>
        <w:jc w:val="both"/>
      </w:pPr>
      <w:r>
        <w:rPr>
          <w:rFonts w:ascii="Times New Roman"/>
          <w:b w:val="false"/>
          <w:i w:val="false"/>
          <w:color w:val="000000"/>
          <w:sz w:val="28"/>
        </w:rPr>
        <w:t>
      5. Ынталандыру үстемеақылары және олардың мөлшері Жамбыл облыстық мәслихатының шешімімен белгіленеді.</w:t>
      </w:r>
    </w:p>
    <w:bookmarkEnd w:id="10"/>
    <w:bookmarkStart w:name="z24" w:id="11"/>
    <w:p>
      <w:pPr>
        <w:spacing w:after="0"/>
        <w:ind w:left="0"/>
        <w:jc w:val="left"/>
      </w:pPr>
      <w:r>
        <w:rPr>
          <w:rFonts w:ascii="Times New Roman"/>
          <w:b/>
          <w:i w:val="false"/>
          <w:color w:val="000000"/>
        </w:rPr>
        <w:t xml:space="preserve"> 2-тарау. Ынталандыру үстемеақыларын белгілеу тәртібі</w:t>
      </w:r>
    </w:p>
    <w:bookmarkEnd w:id="11"/>
    <w:bookmarkStart w:name="z25" w:id="12"/>
    <w:p>
      <w:pPr>
        <w:spacing w:after="0"/>
        <w:ind w:left="0"/>
        <w:jc w:val="both"/>
      </w:pPr>
      <w:r>
        <w:rPr>
          <w:rFonts w:ascii="Times New Roman"/>
          <w:b w:val="false"/>
          <w:i w:val="false"/>
          <w:color w:val="000000"/>
          <w:sz w:val="28"/>
        </w:rPr>
        <w:t>
      6. Ынталандыру үстемеақылары "Анаға тағзым" орталығы жұмыскерлерінің лауазымдық айлықақыларына ынталандыру үстемеақыларын белгілеу жөніндегі комиссияның (бұдан әрі – Комиссия) шешіміне сәйкес Жамбыл облысы әкімдігінің жұмыспен қамтуды үйлестіру және әлеуметтік бағдарламалар басқармасы (бұдан әрі – Басқарма) басшысының бұйрығымен белгіленеді немесе тоқтатылады. Комиссияның қарауына жұмыскерлерге ынталандыру үстемеақыларын белгілеу немесе тоқтату жөніндегі ұсынысты "Анаға тағзым" орталығының басшысы енгізеді.</w:t>
      </w:r>
    </w:p>
    <w:bookmarkEnd w:id="12"/>
    <w:bookmarkStart w:name="z26" w:id="13"/>
    <w:p>
      <w:pPr>
        <w:spacing w:after="0"/>
        <w:ind w:left="0"/>
        <w:jc w:val="both"/>
      </w:pPr>
      <w:r>
        <w:rPr>
          <w:rFonts w:ascii="Times New Roman"/>
          <w:b w:val="false"/>
          <w:i w:val="false"/>
          <w:color w:val="000000"/>
          <w:sz w:val="28"/>
        </w:rPr>
        <w:t>
      7. "Анаға тағзым" орталығының басшысына ынталандыру үстемеақысын белгілеу жөніндегі ұсынысты Комиссияның қарауына Басқарма басшысы енгізеді.</w:t>
      </w:r>
    </w:p>
    <w:bookmarkEnd w:id="13"/>
    <w:bookmarkStart w:name="z27" w:id="14"/>
    <w:p>
      <w:pPr>
        <w:spacing w:after="0"/>
        <w:ind w:left="0"/>
        <w:jc w:val="both"/>
      </w:pPr>
      <w:r>
        <w:rPr>
          <w:rFonts w:ascii="Times New Roman"/>
          <w:b w:val="false"/>
          <w:i w:val="false"/>
          <w:color w:val="000000"/>
          <w:sz w:val="28"/>
        </w:rPr>
        <w:t>
      8. Комиссияны құру және Комиссия хатшысын айқындау туралы шешімді Басқарма басшысы не оның міндетін атқарушы тұлға қабылдайды.</w:t>
      </w:r>
    </w:p>
    <w:bookmarkEnd w:id="14"/>
    <w:bookmarkStart w:name="z28" w:id="15"/>
    <w:p>
      <w:pPr>
        <w:spacing w:after="0"/>
        <w:ind w:left="0"/>
        <w:jc w:val="both"/>
      </w:pPr>
      <w:r>
        <w:rPr>
          <w:rFonts w:ascii="Times New Roman"/>
          <w:b w:val="false"/>
          <w:i w:val="false"/>
          <w:color w:val="000000"/>
          <w:sz w:val="28"/>
        </w:rPr>
        <w:t>
      9. Комиссия мүшелерінің жалпы саны тақ санды, бірақ кемінде үш адамды құрайды.</w:t>
      </w:r>
    </w:p>
    <w:bookmarkEnd w:id="15"/>
    <w:bookmarkStart w:name="z29" w:id="16"/>
    <w:p>
      <w:pPr>
        <w:spacing w:after="0"/>
        <w:ind w:left="0"/>
        <w:jc w:val="both"/>
      </w:pPr>
      <w:r>
        <w:rPr>
          <w:rFonts w:ascii="Times New Roman"/>
          <w:b w:val="false"/>
          <w:i w:val="false"/>
          <w:color w:val="000000"/>
          <w:sz w:val="28"/>
        </w:rPr>
        <w:t>
      10. Комиссия хатшысы комиссия мүшесі болып табылмайды және шешімдер қабылдаған кезде дауыс беру құқығы жоқ.</w:t>
      </w:r>
    </w:p>
    <w:bookmarkEnd w:id="16"/>
    <w:bookmarkStart w:name="z30" w:id="17"/>
    <w:p>
      <w:pPr>
        <w:spacing w:after="0"/>
        <w:ind w:left="0"/>
        <w:jc w:val="both"/>
      </w:pPr>
      <w:r>
        <w:rPr>
          <w:rFonts w:ascii="Times New Roman"/>
          <w:b w:val="false"/>
          <w:i w:val="false"/>
          <w:color w:val="000000"/>
          <w:sz w:val="28"/>
        </w:rPr>
        <w:t>
      11. Комиссияның шешімі ашық дауыс беру арқылы қабылданады, оған Комиссия мүшелерінің жалпы санының көпшілігі дауыс берсе, қабылданды деп есептеледі.</w:t>
      </w:r>
    </w:p>
    <w:bookmarkEnd w:id="17"/>
    <w:bookmarkStart w:name="z31" w:id="18"/>
    <w:p>
      <w:pPr>
        <w:spacing w:after="0"/>
        <w:ind w:left="0"/>
        <w:jc w:val="both"/>
      </w:pPr>
      <w:r>
        <w:rPr>
          <w:rFonts w:ascii="Times New Roman"/>
          <w:b w:val="false"/>
          <w:i w:val="false"/>
          <w:color w:val="000000"/>
          <w:sz w:val="28"/>
        </w:rPr>
        <w:t>
      12. Комиссия шешімі ұсынымдық сипатта болады және хаттамамен рәсімделеді, оған Комиссия төрағасы мен мүшелері қол қояды.</w:t>
      </w:r>
    </w:p>
    <w:bookmarkEnd w:id="18"/>
    <w:bookmarkStart w:name="z32" w:id="19"/>
    <w:p>
      <w:pPr>
        <w:spacing w:after="0"/>
        <w:ind w:left="0"/>
        <w:jc w:val="both"/>
      </w:pPr>
      <w:r>
        <w:rPr>
          <w:rFonts w:ascii="Times New Roman"/>
          <w:b w:val="false"/>
          <w:i w:val="false"/>
          <w:color w:val="000000"/>
          <w:sz w:val="28"/>
        </w:rPr>
        <w:t xml:space="preserve">
      13. "Анаға тағзым" орталығы жұмыскерлерінің лауазымдық айлықақыларына ынталандыру үстемеақыларын белгілеу Комиссияның отырысында тоқсанына бір реттен артық қаралмайды. </w:t>
      </w:r>
    </w:p>
    <w:bookmarkEnd w:id="19"/>
    <w:bookmarkStart w:name="z33" w:id="20"/>
    <w:p>
      <w:pPr>
        <w:spacing w:after="0"/>
        <w:ind w:left="0"/>
        <w:jc w:val="both"/>
      </w:pPr>
      <w:r>
        <w:rPr>
          <w:rFonts w:ascii="Times New Roman"/>
          <w:b w:val="false"/>
          <w:i w:val="false"/>
          <w:color w:val="000000"/>
          <w:sz w:val="28"/>
        </w:rPr>
        <w:t>
      14. Жұмыскерге тәртіптік жаза қолданылған жағдайда, ынталандыру үстемеақысын төлеу тәртіптік жазаның қолданылу кезеңінде уақытша тоқтатылады және бұл мәселе Комиссияның қайта қарауына енгізілмейді.</w:t>
      </w:r>
    </w:p>
    <w:bookmarkEnd w:id="20"/>
    <w:bookmarkStart w:name="z34" w:id="21"/>
    <w:p>
      <w:pPr>
        <w:spacing w:after="0"/>
        <w:ind w:left="0"/>
        <w:jc w:val="left"/>
      </w:pPr>
      <w:r>
        <w:rPr>
          <w:rFonts w:ascii="Times New Roman"/>
          <w:b/>
          <w:i w:val="false"/>
          <w:color w:val="000000"/>
        </w:rPr>
        <w:t xml:space="preserve"> 3-тарау. Ынталандыру үстемеақыларын белгілеу шарттары</w:t>
      </w:r>
    </w:p>
    <w:bookmarkEnd w:id="21"/>
    <w:bookmarkStart w:name="z35" w:id="22"/>
    <w:p>
      <w:pPr>
        <w:spacing w:after="0"/>
        <w:ind w:left="0"/>
        <w:jc w:val="both"/>
      </w:pPr>
      <w:r>
        <w:rPr>
          <w:rFonts w:ascii="Times New Roman"/>
          <w:b w:val="false"/>
          <w:i w:val="false"/>
          <w:color w:val="000000"/>
          <w:sz w:val="28"/>
        </w:rPr>
        <w:t>
      15. "Анаға тағзым" орталығы жұмыскерлерінің лауазымдық айлықақыларына ынталандыру үстемеақылары:</w:t>
      </w:r>
    </w:p>
    <w:bookmarkEnd w:id="22"/>
    <w:bookmarkStart w:name="z36" w:id="23"/>
    <w:p>
      <w:pPr>
        <w:spacing w:after="0"/>
        <w:ind w:left="0"/>
        <w:jc w:val="both"/>
      </w:pPr>
      <w:r>
        <w:rPr>
          <w:rFonts w:ascii="Times New Roman"/>
          <w:b w:val="false"/>
          <w:i w:val="false"/>
          <w:color w:val="000000"/>
          <w:sz w:val="28"/>
        </w:rPr>
        <w:t>
      1)"Анаға тағзым" орталығы жұмысының тиімділігін арттырып, негізгі көрсеткіштерін сапалы әрі жоғары деңгейде орындағаны;</w:t>
      </w:r>
    </w:p>
    <w:bookmarkEnd w:id="23"/>
    <w:bookmarkStart w:name="z37" w:id="24"/>
    <w:p>
      <w:pPr>
        <w:spacing w:after="0"/>
        <w:ind w:left="0"/>
        <w:jc w:val="both"/>
      </w:pPr>
      <w:r>
        <w:rPr>
          <w:rFonts w:ascii="Times New Roman"/>
          <w:b w:val="false"/>
          <w:i w:val="false"/>
          <w:color w:val="000000"/>
          <w:sz w:val="28"/>
        </w:rPr>
        <w:t>
      2)өмірде қиын жағдайға тап болған адамдарға (отбасыларға) қажетті әлеуметтік қолдауды уақтылы ұйымдастырып, оң нәтижелерге қол жеткізгені;</w:t>
      </w:r>
    </w:p>
    <w:bookmarkEnd w:id="24"/>
    <w:bookmarkStart w:name="z38" w:id="25"/>
    <w:p>
      <w:pPr>
        <w:spacing w:after="0"/>
        <w:ind w:left="0"/>
        <w:jc w:val="both"/>
      </w:pPr>
      <w:r>
        <w:rPr>
          <w:rFonts w:ascii="Times New Roman"/>
          <w:b w:val="false"/>
          <w:i w:val="false"/>
          <w:color w:val="000000"/>
          <w:sz w:val="28"/>
        </w:rPr>
        <w:t>
      3)қызметтік міндеттерін орындау кезінде бастамашылдық, жаңашыл көзқарас және кәсібилік танытқаны;</w:t>
      </w:r>
    </w:p>
    <w:bookmarkEnd w:id="25"/>
    <w:bookmarkStart w:name="z39" w:id="26"/>
    <w:p>
      <w:pPr>
        <w:spacing w:after="0"/>
        <w:ind w:left="0"/>
        <w:jc w:val="both"/>
      </w:pPr>
      <w:r>
        <w:rPr>
          <w:rFonts w:ascii="Times New Roman"/>
          <w:b w:val="false"/>
          <w:i w:val="false"/>
          <w:color w:val="000000"/>
          <w:sz w:val="28"/>
        </w:rPr>
        <w:t>
      4)жұмыс процестерін жетілдіруге және оңтайландыруға бағытталған ұсыныстар енгізіп, оларды іске асырғаны;</w:t>
      </w:r>
    </w:p>
    <w:bookmarkEnd w:id="26"/>
    <w:bookmarkStart w:name="z40" w:id="27"/>
    <w:p>
      <w:pPr>
        <w:spacing w:after="0"/>
        <w:ind w:left="0"/>
        <w:jc w:val="both"/>
      </w:pPr>
      <w:r>
        <w:rPr>
          <w:rFonts w:ascii="Times New Roman"/>
          <w:b w:val="false"/>
          <w:i w:val="false"/>
          <w:color w:val="000000"/>
          <w:sz w:val="28"/>
        </w:rPr>
        <w:t>
      5)жұмыс көлемінің артқаны (құжат айналымы, жолданымдар, кездесулер, қабылдаулар, кеңес берулер және өзге де шаралар);</w:t>
      </w:r>
    </w:p>
    <w:bookmarkEnd w:id="27"/>
    <w:bookmarkStart w:name="z41" w:id="28"/>
    <w:p>
      <w:pPr>
        <w:spacing w:after="0"/>
        <w:ind w:left="0"/>
        <w:jc w:val="both"/>
      </w:pPr>
      <w:r>
        <w:rPr>
          <w:rFonts w:ascii="Times New Roman"/>
          <w:b w:val="false"/>
          <w:i w:val="false"/>
          <w:color w:val="000000"/>
          <w:sz w:val="28"/>
        </w:rPr>
        <w:t>
      6)Комиссияның шешімімен Қазақстан Республикасының заңнамасына қайшы келмейтін өзге де жағдайлар үшін белгіленуі мүмкін.</w:t>
      </w:r>
    </w:p>
    <w:bookmarkEnd w:id="28"/>
    <w:bookmarkStart w:name="z42" w:id="29"/>
    <w:p>
      <w:pPr>
        <w:spacing w:after="0"/>
        <w:ind w:left="0"/>
        <w:jc w:val="both"/>
      </w:pPr>
      <w:r>
        <w:rPr>
          <w:rFonts w:ascii="Times New Roman"/>
          <w:b w:val="false"/>
          <w:i w:val="false"/>
          <w:color w:val="000000"/>
          <w:sz w:val="28"/>
        </w:rPr>
        <w:t>
      16. Ынталандыру үстемеақылары келесі жағдайларда белгіленбейді:</w:t>
      </w:r>
    </w:p>
    <w:bookmarkEnd w:id="29"/>
    <w:bookmarkStart w:name="z43" w:id="30"/>
    <w:p>
      <w:pPr>
        <w:spacing w:after="0"/>
        <w:ind w:left="0"/>
        <w:jc w:val="both"/>
      </w:pPr>
      <w:r>
        <w:rPr>
          <w:rFonts w:ascii="Times New Roman"/>
          <w:b w:val="false"/>
          <w:i w:val="false"/>
          <w:color w:val="000000"/>
          <w:sz w:val="28"/>
        </w:rPr>
        <w:t>
      1) алынбаған тәртіптік жаза болғанда;</w:t>
      </w:r>
    </w:p>
    <w:bookmarkEnd w:id="30"/>
    <w:bookmarkStart w:name="z44" w:id="31"/>
    <w:p>
      <w:pPr>
        <w:spacing w:after="0"/>
        <w:ind w:left="0"/>
        <w:jc w:val="both"/>
      </w:pPr>
      <w:r>
        <w:rPr>
          <w:rFonts w:ascii="Times New Roman"/>
          <w:b w:val="false"/>
          <w:i w:val="false"/>
          <w:color w:val="000000"/>
          <w:sz w:val="28"/>
        </w:rPr>
        <w:t>
      2) бір айдан кем жұмыс істегенде;</w:t>
      </w:r>
    </w:p>
    <w:bookmarkEnd w:id="31"/>
    <w:bookmarkStart w:name="z45" w:id="32"/>
    <w:p>
      <w:pPr>
        <w:spacing w:after="0"/>
        <w:ind w:left="0"/>
        <w:jc w:val="both"/>
      </w:pPr>
      <w:r>
        <w:rPr>
          <w:rFonts w:ascii="Times New Roman"/>
          <w:b w:val="false"/>
          <w:i w:val="false"/>
          <w:color w:val="000000"/>
          <w:sz w:val="28"/>
        </w:rPr>
        <w:t>
      3) сынақ мерзімінен өту кезеңінде.</w:t>
      </w:r>
    </w:p>
    <w:bookmarkEnd w:id="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