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d8007" w14:textId="b8d80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аудандық мәслихатының 2025 жылғы 23 желтоқсандағы № 32/565-VIІI "2026-2028 жылдарға арналған Жарма ауданы Бірлікшіл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Жарма аудандық мәслихатының 2026 жылғы 16 сәуірдегі № 34/599-VIII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Жарма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Жарма ауданы Бірлікшіл ауылдық округінің бюджеті туралы" Жарма аудандық мәслихатының 2025 жылғы 23 желтоқсандағы № 32/565-VIІI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Жарма ауданы Бірлікшіл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54 062,0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5 926,0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48 136,0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54 158,2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 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- 96,2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96,2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96,2 мың теңге."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Жарма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34/599-VIII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№32/565-VIII шешімінің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қосымшасы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Жарма ауданы Бірлікшіл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