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6c22" w14:textId="a886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31/575-VІІI "2026-2028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№31/575-VІІІ "2026-2028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58454,9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15940,0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42364,9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58495,4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-40,5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40,5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