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b998" w14:textId="3a6b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31/572-VIII "2026-2028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№31/572-VIII "2026-2028 жылдарға арналған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–77304,4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9772,0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67532,4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77939,8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-635,4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635,4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