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efeb0" w14:textId="1fefe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2025 жылғы 23 желтоқсандағы № 36/9-VІIІ "2026-2028 жылдарға арналған Саржал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2026 жылғы 27 сәуірдегі № 39/9-VIII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1."2026-2028 жылдарға арналған Саржал ауылдық округінің бюджеті туралы" мәслихаттың 2025 жылғы 23 желтоқсандағы № 36/9-VІIІ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Саржал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109 985,9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20 570,0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88 415,9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116 221,2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теңге, соның ішінде: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активтермен жасалатын операциялар бойынша сальдо – 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- 6 235,3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6)бюджеттің мұнайға қатысты емес тапшылығы (профициті) - 0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7)бюджет тапшылығын қаржыландыру (профицитін пайдалану) – 6 235,3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6 235,3 мың теңге.";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Саржал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109 985,9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ортаға жағымсыз әсер еткені үшін төлемақы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88 415,9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88 415,9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88 415,9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61 672,9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116 221,2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80 726,7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80 726,7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80 726,7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79545,7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32 236,1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-6 220,9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