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cb4f" w14:textId="57ac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23 желтоқсандағы № 36/5-VІІI "2026-2028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2026 жылғы 27 сәуірдегі № 39/5-VIII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1."2026-2028 жылдарға арналған Құндызды ауылдық округінің бюджеті туралы" мәслихаттың 2025 жылғы 23 желтоқсандағы № 36/5-VІIІ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–75 926,9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9 337,0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66 589,9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81 949,3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- 6 022,4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6)бюджеттің мұнайға қатысты емес тапшылығы (профициті) – 0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6 022,4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6 022,4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Құндызды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