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c1fc" w14:textId="8d0c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2026-2027 оқу жылына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Абай облысы әкімдігінің 2026 жылғы 14 тамыздағы № 134 қаулысы</w:t>
      </w:r>
    </w:p>
    <w:p>
      <w:pPr>
        <w:spacing w:after="0"/>
        <w:ind w:left="0"/>
        <w:jc w:val="both"/>
      </w:pPr>
      <w:bookmarkStart w:name="z5"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8) тармақшасына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2026-2027 оқу жылына жоғары және жоғары оқу орнынан кейінгі білімі бар кадрларды даярлауға арналған мемлекеттік білім беру тапсырысы .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облысының білім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 және Қазақстан Республикасы нормативтік құқықтық актілерінің Эталондық бақылау банкіне енгізу үшін жіберуді;</w:t>
      </w:r>
    </w:p>
    <w:bookmarkEnd w:id="3"/>
    <w:bookmarkStart w:name="z9" w:id="4"/>
    <w:p>
      <w:pPr>
        <w:spacing w:after="0"/>
        <w:ind w:left="0"/>
        <w:jc w:val="both"/>
      </w:pPr>
      <w:r>
        <w:rPr>
          <w:rFonts w:ascii="Times New Roman"/>
          <w:b w:val="false"/>
          <w:i w:val="false"/>
          <w:color w:val="000000"/>
          <w:sz w:val="28"/>
        </w:rPr>
        <w:t>
      2) осы қаулы ресми жарияланғаннан кейін оны Абай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"___"__________</w:t>
            </w:r>
            <w:r>
              <w:br/>
            </w:r>
            <w:r>
              <w:rPr>
                <w:rFonts w:ascii="Times New Roman"/>
                <w:b w:val="false"/>
                <w:i w:val="false"/>
                <w:color w:val="000000"/>
                <w:sz w:val="20"/>
              </w:rPr>
              <w:t>№______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2026-2027 оқу жылына жоғары және жоғары оқу орнынан кейінгі білімі бар кадрларды даярлауға арналған мемлекеттік білім беру тапсырысы</w:t>
      </w:r>
    </w:p>
    <w:bookmarkEnd w:id="7"/>
    <w:bookmarkStart w:name="z15" w:id="8"/>
    <w:p>
      <w:pPr>
        <w:spacing w:after="0"/>
        <w:ind w:left="0"/>
        <w:jc w:val="both"/>
      </w:pPr>
      <w:r>
        <w:rPr>
          <w:rFonts w:ascii="Times New Roman"/>
          <w:b w:val="false"/>
          <w:i w:val="false"/>
          <w:color w:val="000000"/>
          <w:sz w:val="28"/>
        </w:rPr>
        <w:t>
      Бюджеттік бағдарламалардың әкімшісі-мемлекеттік мекеме "Абай облысының білім басқармасы"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саласының коды және сыныпталуы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Даярлау бағыттарының коды және сыныпталуы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2026-2027 оқу жылына мемлекеттiк бiлiм беру тапсырысының көлемі (орын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жылында 1 студентті оқытуға жұмсалатын шығыстардың орташа құны (теңге) күндізгі оқу (толық оқу)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оқу жылына жоғары білімі бар кадрларды даярлауға арналған мемлекеттiк бiлiм беру тапсырысы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p>
            <w:pPr>
              <w:spacing w:after="20"/>
              <w:ind w:left="20"/>
              <w:jc w:val="both"/>
            </w:pPr>
            <w:r>
              <w:rPr>
                <w:rFonts w:ascii="Times New Roman"/>
                <w:b w:val="false"/>
                <w:i w:val="false"/>
                <w:color w:val="000000"/>
                <w:sz w:val="20"/>
              </w:rPr>
              <w:t>Дене шынықтыру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Математика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 Информатика пәні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 Химия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 Биология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p>
            <w:pPr>
              <w:spacing w:after="20"/>
              <w:ind w:left="20"/>
              <w:jc w:val="both"/>
            </w:pPr>
            <w:r>
              <w:rPr>
                <w:rFonts w:ascii="Times New Roman"/>
                <w:b w:val="false"/>
                <w:i w:val="false"/>
                <w:color w:val="000000"/>
                <w:sz w:val="20"/>
              </w:rPr>
              <w:t>Орыс тілі мен әдебиеті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 Шет тілі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 Әлеуметтану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 Саясаттану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 Аудит және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 Қаржы, экономика, банк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Биология және сабақтас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Жасанды интеллект және блокчейн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 Электротехника және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 Механика және металл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В074Қала құрылысы, құрылыс жұмыстары және азаматтық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 Медициналық- 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803 880</w:t>
            </w:r>
          </w:p>
        </w:tc>
      </w:tr>
    </w:tbl>
    <w:bookmarkStart w:name="z16" w:id="9"/>
    <w:p>
      <w:pPr>
        <w:spacing w:after="0"/>
        <w:ind w:left="0"/>
        <w:jc w:val="both"/>
      </w:pPr>
      <w:r>
        <w:rPr>
          <w:rFonts w:ascii="Times New Roman"/>
          <w:b w:val="false"/>
          <w:i w:val="false"/>
          <w:color w:val="000000"/>
          <w:sz w:val="28"/>
        </w:rPr>
        <w:t>
      Бюджеттік бағдарламалардың әкімшісі-мемлекеттік мекеме "Абай облысының денсаулық басқармасы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саласының коды және сыныпталуы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бағдарламалары тобының коды мен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2026-2027 оқу жылына мемлекеттiк бiлiм беру тапсырысының көлемі (орын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жылында 1 студентті оқытуға жұмсалатын шығыстардың орташа құны (теңге) күндізгі оқу (толық оқу)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7R011</w:t>
            </w:r>
          </w:p>
          <w:p>
            <w:pPr>
              <w:spacing w:after="20"/>
              <w:ind w:left="20"/>
              <w:jc w:val="both"/>
            </w:pPr>
          </w:p>
          <w:p>
            <w:pPr>
              <w:spacing w:after="20"/>
              <w:ind w:left="20"/>
              <w:jc w:val="both"/>
            </w:pPr>
            <w:r>
              <w:rPr>
                <w:rFonts w:ascii="Times New Roman"/>
                <w:b/>
                <w:i w:val="false"/>
                <w:color w:val="000000"/>
                <w:sz w:val="20"/>
              </w:rPr>
              <w:t>Денсаулық сақтау</w:t>
            </w: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7R01148</w:t>
            </w:r>
          </w:p>
          <w:p>
            <w:pPr>
              <w:spacing w:after="20"/>
              <w:ind w:left="20"/>
              <w:jc w:val="both"/>
            </w:pPr>
            <w:r>
              <w:rPr>
                <w:rFonts w:ascii="Times New Roman"/>
                <w:b w:val="false"/>
                <w:i w:val="false"/>
                <w:color w:val="000000"/>
                <w:sz w:val="20"/>
              </w:rPr>
              <w:t>Акушерия және гинекология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7R01135</w:t>
            </w:r>
          </w:p>
          <w:p>
            <w:pPr>
              <w:spacing w:after="20"/>
              <w:ind w:left="20"/>
              <w:jc w:val="both"/>
            </w:pPr>
            <w:r>
              <w:rPr>
                <w:rFonts w:ascii="Times New Roman"/>
                <w:b w:val="false"/>
                <w:i w:val="false"/>
                <w:color w:val="000000"/>
                <w:sz w:val="20"/>
              </w:rPr>
              <w:t>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7R01163</w:t>
            </w:r>
          </w:p>
          <w:p>
            <w:pPr>
              <w:spacing w:after="20"/>
              <w:ind w:left="20"/>
              <w:jc w:val="both"/>
            </w:pPr>
            <w:r>
              <w:rPr>
                <w:rFonts w:ascii="Times New Roman"/>
                <w:b w:val="false"/>
                <w:i w:val="false"/>
                <w:color w:val="000000"/>
                <w:sz w:val="20"/>
              </w:rPr>
              <w:t>Аллергология және иммунология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7R01164 Гастроэнтерология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7R01123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7R01122 Инфекциялық аурулар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7R01167 Инфекциялық аурулар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7R01106 Кардиология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7R01161 Кардиология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7R01142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7R01149 Неврология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7R01172 Неврология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7R01131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7R01173 Нефрология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7R01136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7R01124 Ересектер онкологиясы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7R01171 Офтальмология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7R01130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7R01129 Психиатрия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7R01116 Пульмонология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7R01109 Ревматология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7R01162 Ревматология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7R01139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7R01145 Травматология-ортопедия</w:t>
            </w:r>
          </w:p>
          <w:p>
            <w:pPr>
              <w:spacing w:after="20"/>
              <w:ind w:left="20"/>
              <w:jc w:val="both"/>
            </w:pPr>
            <w:r>
              <w:rPr>
                <w:rFonts w:ascii="Times New Roman"/>
                <w:b w:val="false"/>
                <w:i w:val="false"/>
                <w:color w:val="000000"/>
                <w:sz w:val="20"/>
              </w:rPr>
              <w:t>(ересектер,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7R01170 Травматология-ортопедия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7R01169 Жақ-бет хирургиясы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