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0cbd" w14:textId="1fa0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органының Қазақстан Республикасы Денсаулық сақтау министрлігінің Медициналық және фармацевтикалық бақылау комитетімен кедендік реттеу саласында дәрілік заттар мен медициналық бұйымдарға қатысты құпия ақпараттарды ұсыну жөніндегі өзара іс-қимыл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2026 жылғы 16 қаңтардағы № 15 және Қазақстан Республикасы Денсаулық сақтау министрлігі Медициналық және фармацевтикалық бақылау комитеті Төрағасының 2026 жылғы 16 қаңтардағы № 22-НҚ бірлескен бұйрығы</w:t>
      </w:r>
    </w:p>
    <w:p>
      <w:pPr>
        <w:spacing w:after="0"/>
        <w:ind w:left="0"/>
        <w:jc w:val="both"/>
      </w:pPr>
      <w:bookmarkStart w:name="z4"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19-бабы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"Сауда қызметін реттеу туралы" Қазақстан Республикасы Заңының 1-бабының </w:t>
      </w:r>
      <w:r>
        <w:rPr>
          <w:rFonts w:ascii="Times New Roman"/>
          <w:b w:val="false"/>
          <w:i w:val="false"/>
          <w:color w:val="000000"/>
          <w:sz w:val="28"/>
        </w:rPr>
        <w:t>42</w:t>
      </w:r>
      <w:r>
        <w:rPr>
          <w:rFonts w:ascii="Times New Roman"/>
          <w:b w:val="false"/>
          <w:i w:val="false"/>
          <w:color w:val="000000"/>
          <w:sz w:val="28"/>
        </w:rPr>
        <w:t>)–</w:t>
      </w:r>
      <w:r>
        <w:rPr>
          <w:rFonts w:ascii="Times New Roman"/>
          <w:b w:val="false"/>
          <w:i w:val="false"/>
          <w:color w:val="000000"/>
          <w:sz w:val="28"/>
        </w:rPr>
        <w:t>43</w:t>
      </w:r>
      <w:r>
        <w:rPr>
          <w:rFonts w:ascii="Times New Roman"/>
          <w:b w:val="false"/>
          <w:i w:val="false"/>
          <w:color w:val="000000"/>
          <w:sz w:val="28"/>
        </w:rPr>
        <w:t xml:space="preserve">) тармақшаларына және </w:t>
      </w:r>
      <w:r>
        <w:rPr>
          <w:rFonts w:ascii="Times New Roman"/>
          <w:b w:val="false"/>
          <w:i w:val="false"/>
          <w:color w:val="000000"/>
          <w:sz w:val="28"/>
        </w:rPr>
        <w:t>7-2-бабының</w:t>
      </w:r>
      <w:r>
        <w:rPr>
          <w:rFonts w:ascii="Times New Roman"/>
          <w:b w:val="false"/>
          <w:i w:val="false"/>
          <w:color w:val="000000"/>
          <w:sz w:val="28"/>
        </w:rPr>
        <w:t xml:space="preserve"> 2) тармақшасына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кірістер органының Қазақстан Республикасы Денсаулық сақтау министрлігінің Медициналық және фармацевтикалық бақылау комитетімен кедендік реттеу саласында дәрілік заттар мен медициналық бұйымдарға қатысты құпия ақпараттарды ұсыну жөніндегі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 – Мемлекеттік кірістер комитеті) осы бұйрық қабылданған күннен бастап күнтізбелік бес күн ішінде оның қазақ және орыс тілдерінде электронды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2"/>
    <w:bookmarkStart w:name="z7" w:id="3"/>
    <w:p>
      <w:pPr>
        <w:spacing w:after="0"/>
        <w:ind w:left="0"/>
        <w:jc w:val="both"/>
      </w:pPr>
      <w:r>
        <w:rPr>
          <w:rFonts w:ascii="Times New Roman"/>
          <w:b w:val="false"/>
          <w:i w:val="false"/>
          <w:color w:val="000000"/>
          <w:sz w:val="28"/>
        </w:rPr>
        <w:t>
      3. Мемлекеттік кірістер комитеті мен Қазақстан Республикасы Денсаулық сақтау министрлігінің Медициналық және фармацевтикалық бақылау комитеті осы бірлескен бұйрықтың Мемлекеттік кірістер комитетінің және Қазақстан Республикасының Денсаулық сақтау министрлігі Медициналық және фармацевтикалық бақылау комитетінің интернет-ресурстарында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4. Осы бірлескен бұйрықтың орындалуын бақылау осы бірлескен бұйрықтың 3-тармағында көрсетілген Комитет төрағаларының жетекшілік ететін орынбасарларына жүктелсін.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министрлігі Мемлекеттік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кірістер комитетінің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 ____________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Медициналық және фармацевтикалық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бақылау комитетінің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 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w:t>
            </w:r>
            <w:r>
              <w:br/>
            </w:r>
            <w:r>
              <w:rPr>
                <w:rFonts w:ascii="Times New Roman"/>
                <w:b w:val="false"/>
                <w:i w:val="false"/>
                <w:color w:val="000000"/>
                <w:sz w:val="20"/>
              </w:rPr>
              <w:t>2026 жылғы 16 қаңтардағы</w:t>
            </w:r>
            <w:r>
              <w:br/>
            </w:r>
            <w:r>
              <w:rPr>
                <w:rFonts w:ascii="Times New Roman"/>
                <w:b w:val="false"/>
                <w:i w:val="false"/>
                <w:color w:val="000000"/>
                <w:sz w:val="20"/>
              </w:rPr>
              <w:t>№ 15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Медициналық</w:t>
            </w:r>
            <w:r>
              <w:br/>
            </w:r>
            <w:r>
              <w:rPr>
                <w:rFonts w:ascii="Times New Roman"/>
                <w:b w:val="false"/>
                <w:i w:val="false"/>
                <w:color w:val="000000"/>
                <w:sz w:val="20"/>
              </w:rPr>
              <w:t>және фармацевтикалық бақылау</w:t>
            </w:r>
            <w:r>
              <w:br/>
            </w:r>
            <w:r>
              <w:rPr>
                <w:rFonts w:ascii="Times New Roman"/>
                <w:b w:val="false"/>
                <w:i w:val="false"/>
                <w:color w:val="000000"/>
                <w:sz w:val="20"/>
              </w:rPr>
              <w:t>комитеті төрағасының</w:t>
            </w:r>
            <w:r>
              <w:br/>
            </w:r>
            <w:r>
              <w:rPr>
                <w:rFonts w:ascii="Times New Roman"/>
                <w:b w:val="false"/>
                <w:i w:val="false"/>
                <w:color w:val="000000"/>
                <w:sz w:val="20"/>
              </w:rPr>
              <w:t>2026 жылғы 16 қаңтардағы</w:t>
            </w:r>
            <w:r>
              <w:br/>
            </w:r>
            <w:r>
              <w:rPr>
                <w:rFonts w:ascii="Times New Roman"/>
                <w:b w:val="false"/>
                <w:i w:val="false"/>
                <w:color w:val="000000"/>
                <w:sz w:val="20"/>
              </w:rPr>
              <w:t>№ 22-НҚ бірлескен бұйрығымен</w:t>
            </w:r>
            <w:r>
              <w:br/>
            </w:r>
            <w:r>
              <w:rPr>
                <w:rFonts w:ascii="Times New Roman"/>
                <w:b w:val="false"/>
                <w:i w:val="false"/>
                <w:color w:val="000000"/>
                <w:sz w:val="20"/>
              </w:rPr>
              <w:t>бекітілген</w:t>
            </w:r>
          </w:p>
        </w:tc>
      </w:tr>
    </w:tbl>
    <w:bookmarkStart w:name="z17" w:id="6"/>
    <w:p>
      <w:pPr>
        <w:spacing w:after="0"/>
        <w:ind w:left="0"/>
        <w:jc w:val="left"/>
      </w:pPr>
      <w:r>
        <w:rPr>
          <w:rFonts w:ascii="Times New Roman"/>
          <w:b/>
          <w:i w:val="false"/>
          <w:color w:val="000000"/>
        </w:rPr>
        <w:t xml:space="preserve"> Мемлекеттік кірістер органының Қазақстан Республикасы Денсаулық сақтау министрлігінің Медициналық және фармацевтикалық бақылау комитетімен кедендік реттеу саласында дәрілік заттар мен медициналық бұйымдарға қатысты құпия ақпараттарды ұсыну жөніндегі өзара іс-қимыл қағидалары</w:t>
      </w:r>
    </w:p>
    <w:bookmarkEnd w:id="6"/>
    <w:bookmarkStart w:name="z18" w:id="7"/>
    <w:p>
      <w:pPr>
        <w:spacing w:after="0"/>
        <w:ind w:left="0"/>
        <w:jc w:val="left"/>
      </w:pPr>
      <w:r>
        <w:rPr>
          <w:rFonts w:ascii="Times New Roman"/>
          <w:b/>
          <w:i w:val="false"/>
          <w:color w:val="000000"/>
        </w:rPr>
        <w:t xml:space="preserve"> 1-тарау. Жалпы ережелер</w:t>
      </w:r>
    </w:p>
    <w:bookmarkEnd w:id="7"/>
    <w:bookmarkStart w:name="z19" w:id="8"/>
    <w:p>
      <w:pPr>
        <w:spacing w:after="0"/>
        <w:ind w:left="0"/>
        <w:jc w:val="both"/>
      </w:pPr>
      <w:r>
        <w:rPr>
          <w:rFonts w:ascii="Times New Roman"/>
          <w:b w:val="false"/>
          <w:i w:val="false"/>
          <w:color w:val="000000"/>
          <w:sz w:val="28"/>
        </w:rPr>
        <w:t xml:space="preserve">
      1. Осы Мемлекеттік кірістер органының Қазақстан Республикасы Денсаулық сақтау министрлігінің Медициналық және фармацевтикалық бақылау комитетімен кедендік реттеу саласында дәрілік заттар мен медициналық бұйымдарға қатысты құпия ақпараттарды ұсыну жөніндегі өзара іс-қимыл қағидалары "Қазақстан Республикасындағы кедендік реттеу туралы" Қазақстан Республикасы Кодексінің (бұдан әрі – Кодекс) 19-бабы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сондай-ақ Кодекстің </w:t>
      </w:r>
      <w:r>
        <w:rPr>
          <w:rFonts w:ascii="Times New Roman"/>
          <w:b w:val="false"/>
          <w:i w:val="false"/>
          <w:color w:val="000000"/>
          <w:sz w:val="28"/>
        </w:rPr>
        <w:t>8-бабын</w:t>
      </w:r>
      <w:r>
        <w:rPr>
          <w:rFonts w:ascii="Times New Roman"/>
          <w:b w:val="false"/>
          <w:i w:val="false"/>
          <w:color w:val="000000"/>
          <w:sz w:val="28"/>
        </w:rPr>
        <w:t xml:space="preserve">, "Сауда қызметін реттеу туралы" Қазақстан Республикасы Заңының 1-бабының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xml:space="preserve">) тармақшаларын және </w:t>
      </w:r>
      <w:r>
        <w:rPr>
          <w:rFonts w:ascii="Times New Roman"/>
          <w:b w:val="false"/>
          <w:i w:val="false"/>
          <w:color w:val="000000"/>
          <w:sz w:val="28"/>
        </w:rPr>
        <w:t>7-2-бабының</w:t>
      </w:r>
      <w:r>
        <w:rPr>
          <w:rFonts w:ascii="Times New Roman"/>
          <w:b w:val="false"/>
          <w:i w:val="false"/>
          <w:color w:val="000000"/>
          <w:sz w:val="28"/>
        </w:rPr>
        <w:t xml:space="preserve"> 2) тармақшасын іске асыру мақсатында әзірленді.</w:t>
      </w:r>
    </w:p>
    <w:bookmarkEnd w:id="8"/>
    <w:bookmarkStart w:name="z20" w:id="9"/>
    <w:p>
      <w:pPr>
        <w:spacing w:after="0"/>
        <w:ind w:left="0"/>
        <w:jc w:val="both"/>
      </w:pPr>
      <w:r>
        <w:rPr>
          <w:rFonts w:ascii="Times New Roman"/>
          <w:b w:val="false"/>
          <w:i w:val="false"/>
          <w:color w:val="000000"/>
          <w:sz w:val="28"/>
        </w:rPr>
        <w:t>
      2. Осы Қағидалар мемлекеттік кірістер органының Қазақстан Республикасы Денсаулық сақтау министрлігінің Медициналық және фармацевтикалық бақылау комитетіне (бұдан әрі – Медициналық және фармацевтикалық бақылау комитеті) үшінші елдерден Қазақстан Республикасының аумағына дәрілік заттар мен медициналық бұйымдарды әкелу процесімен байланысты кедендік құжаттардан алынған, құпия ақпаратты құрайтын мәліметтерді (бұдан әрі – Мәліметтер) ұсыну жөніндегі өзара іс-қимыл тәртібін айқындайды.</w:t>
      </w:r>
    </w:p>
    <w:bookmarkEnd w:id="9"/>
    <w:bookmarkStart w:name="z21" w:id="10"/>
    <w:p>
      <w:pPr>
        <w:spacing w:after="0"/>
        <w:ind w:left="0"/>
        <w:jc w:val="left"/>
      </w:pPr>
      <w:r>
        <w:rPr>
          <w:rFonts w:ascii="Times New Roman"/>
          <w:b/>
          <w:i w:val="false"/>
          <w:color w:val="000000"/>
        </w:rPr>
        <w:t xml:space="preserve"> 2-тарау. Мәліметтерді ұсыну жөніндегі өзара іс-қимыл тәртібі</w:t>
      </w:r>
    </w:p>
    <w:bookmarkEnd w:id="10"/>
    <w:bookmarkStart w:name="z22" w:id="11"/>
    <w:p>
      <w:pPr>
        <w:spacing w:after="0"/>
        <w:ind w:left="0"/>
        <w:jc w:val="both"/>
      </w:pPr>
      <w:r>
        <w:rPr>
          <w:rFonts w:ascii="Times New Roman"/>
          <w:b w:val="false"/>
          <w:i w:val="false"/>
          <w:color w:val="000000"/>
          <w:sz w:val="28"/>
        </w:rPr>
        <w:t>
      3. Мәліметтерді ұсыну жөніндегі өзара іс-қимыл мемлекеттік кірістер органының цифрлық жүйесінен Smart Bridge интеграциялық платформасы арқылы жүзеге асырылады.</w:t>
      </w:r>
    </w:p>
    <w:bookmarkEnd w:id="11"/>
    <w:bookmarkStart w:name="z23" w:id="12"/>
    <w:p>
      <w:pPr>
        <w:spacing w:after="0"/>
        <w:ind w:left="0"/>
        <w:jc w:val="both"/>
      </w:pPr>
      <w:r>
        <w:rPr>
          <w:rFonts w:ascii="Times New Roman"/>
          <w:b w:val="false"/>
          <w:i w:val="false"/>
          <w:color w:val="000000"/>
          <w:sz w:val="28"/>
        </w:rPr>
        <w:t>
      4. Медициналық және фармацевтикалық бақылау комитетінің Smart Bridge интеграциялық платформасы арқылы келіп түскен электрондық құжат нысанындағы сұрау салуы мемлекеттік кірістер органдарының Мәліметтерді ұсынуы үшін негіз болып табылады.</w:t>
      </w:r>
    </w:p>
    <w:bookmarkEnd w:id="12"/>
    <w:bookmarkStart w:name="z24" w:id="13"/>
    <w:p>
      <w:pPr>
        <w:spacing w:after="0"/>
        <w:ind w:left="0"/>
        <w:jc w:val="both"/>
      </w:pPr>
      <w:r>
        <w:rPr>
          <w:rFonts w:ascii="Times New Roman"/>
          <w:b w:val="false"/>
          <w:i w:val="false"/>
          <w:color w:val="000000"/>
          <w:sz w:val="28"/>
        </w:rPr>
        <w:t>
      5. Мәліметтер Smart Bridge интеграциялық платформасы арқылы нақты уақыт режимінде немесе мемлекеттік кірістер органдарының цифрлық жүйесі сұрау салуды өңдеуіне қарай осы Қағидаларға қосымшаға сәйкес тізбе бойынша ұсынылады.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органының</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Медициналық</w:t>
            </w:r>
            <w:r>
              <w:br/>
            </w:r>
            <w:r>
              <w:rPr>
                <w:rFonts w:ascii="Times New Roman"/>
                <w:b w:val="false"/>
                <w:i w:val="false"/>
                <w:color w:val="000000"/>
                <w:sz w:val="20"/>
              </w:rPr>
              <w:t>және фармацевтикалық бақылау</w:t>
            </w:r>
            <w:r>
              <w:br/>
            </w:r>
            <w:r>
              <w:rPr>
                <w:rFonts w:ascii="Times New Roman"/>
                <w:b w:val="false"/>
                <w:i w:val="false"/>
                <w:color w:val="000000"/>
                <w:sz w:val="20"/>
              </w:rPr>
              <w:t>комитетімен кедендік реттеу</w:t>
            </w:r>
            <w:r>
              <w:br/>
            </w:r>
            <w:r>
              <w:rPr>
                <w:rFonts w:ascii="Times New Roman"/>
                <w:b w:val="false"/>
                <w:i w:val="false"/>
                <w:color w:val="000000"/>
                <w:sz w:val="20"/>
              </w:rPr>
              <w:t>саласында дәрілік заттар мен</w:t>
            </w:r>
            <w:r>
              <w:br/>
            </w:r>
            <w:r>
              <w:rPr>
                <w:rFonts w:ascii="Times New Roman"/>
                <w:b w:val="false"/>
                <w:i w:val="false"/>
                <w:color w:val="000000"/>
                <w:sz w:val="20"/>
              </w:rPr>
              <w:t>медициналық бұйымдарға</w:t>
            </w:r>
            <w:r>
              <w:br/>
            </w:r>
            <w:r>
              <w:rPr>
                <w:rFonts w:ascii="Times New Roman"/>
                <w:b w:val="false"/>
                <w:i w:val="false"/>
                <w:color w:val="000000"/>
                <w:sz w:val="20"/>
              </w:rPr>
              <w:t>қатысты құпия ақпараттарды</w:t>
            </w:r>
            <w:r>
              <w:br/>
            </w:r>
            <w:r>
              <w:rPr>
                <w:rFonts w:ascii="Times New Roman"/>
                <w:b w:val="false"/>
                <w:i w:val="false"/>
                <w:color w:val="000000"/>
                <w:sz w:val="20"/>
              </w:rPr>
              <w:t>ұсыну жөніндегі өзара іс-қимыл</w:t>
            </w:r>
            <w:r>
              <w:br/>
            </w:r>
            <w:r>
              <w:rPr>
                <w:rFonts w:ascii="Times New Roman"/>
                <w:b w:val="false"/>
                <w:i w:val="false"/>
                <w:color w:val="000000"/>
                <w:sz w:val="20"/>
              </w:rPr>
              <w:t>қағидаларына қосымша</w:t>
            </w:r>
          </w:p>
        </w:tc>
      </w:tr>
    </w:tbl>
    <w:bookmarkStart w:name="z26" w:id="14"/>
    <w:p>
      <w:pPr>
        <w:spacing w:after="0"/>
        <w:ind w:left="0"/>
        <w:jc w:val="left"/>
      </w:pPr>
      <w:r>
        <w:rPr>
          <w:rFonts w:ascii="Times New Roman"/>
          <w:b/>
          <w:i w:val="false"/>
          <w:color w:val="000000"/>
        </w:rPr>
        <w:t xml:space="preserve"> Үшінші елдерден Қазақстан Республикасының аумағына дәрілік заттар мен медициналық бұйымдарды әкелу процесімен байланысты кедендік құжаттардан алынған, құпия ақпаратты құрайтын мәліметтер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ДЗ мен МБ қауіпсіздігі мен сапасын бағалауды жүзеге асыру үшін қажетті мәліметтер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 тіркеу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Жөнелтуші/Экспорттаушы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(жүк алушының (сатып алушының) атауы, оның мекенжайы (ел, қала, көше, үй, кеңсе))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31-бағанда "Тауардың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дозасын, шығарылу түрін, буып-түюін немесе орындалу нұсқасын, МБ типтік мөлшерін көрсете отырып тауардың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 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(Сериялық нөмір)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арналған артикул нөмірі (егер қолданылса)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саны (қаптамалар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(қаптама, дана, құты және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44-бағанда "Қосымша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 коды – ДЗ немесе МБ тіркеу туралы мәліметтер (Қазақстан Республикасының ДЗ мен МБ мемлекеттік тізіліміне немесе ЕАЭО бірыңғай тізіліміне сәйкес ДЗ немесе МБ тіркеу куәлігінің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 коды – Шот-фактура (инвойс нөмірі мен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06016 коды – Тауардың шығарылған жері туралы декларация (тауардың шығарылған жері туралы ұсынылған сертификаттың нөмірі мен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Мемлекеттік кірістер органдары ұсынатын камералдық бақылауды жүзеге асыру үшін қажетті инвойстардан/шот-фактуралардан алынған мәліметтер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ақпараты бар өнім берушінің атауы (Сатушы – Компанияның (жөнелтушінің) атауы, оның мекенжайы (ел, қала, көше, үй, кеңсе)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ақпараты бар сатып алушының атауы (Сатушы – Компанияның (жөнелтушінің) атауы, оның мекенжайы (ел, қала, көше, үй, кеңсе)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жүргізілген шарттың күні мен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Инкотермске сәйкес жеткізу шарты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толық атауын, сериясын, өлшем бірлігін, санын (көлемін), бір өлшем бірлігінің құнын, берілген жеңілдік мөлшерін, берілген жеңілдік сомасын, осы тауардың атауы бойынша жалпы соманы көрсететін кесте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Мемлекеттік кірістер органдары ұсынатын камералды бақылауды жүзеге асыру үшін қажетті Импорт-40 ТД-дан мәліметтердің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ақпараты бар өнім берушінің атауы (Сатушы – Компанияның (жөнелтушінің) атауы, оның мекенжайы (ел, қала, көше, үй, кеңсе)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ақпараты бар сатып алушының атауы (Сатушы – Компанияның (жөнелтушінің) атауы, оның мекенжайы (ел, қала, көше, үй, кеңсе)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Инкотермске сәйкес жеткізу шарты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атаулары бойынша жүк орындарының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олардың коды, сомасы, ерекшелігі көрсетілген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31-бағанға сәйкес тауардың әрбір түріне тауардың атауы, дозасы, шығарылу түрі, ДЗ буып-түюі, өндірушісі, сериялық нөмірі, өлшем бірлігіндегі жалпы саны (жеткізу көлемі) көрсетілген тауардың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44-бағанға сәйкес ДЗ тіркеу туралы мәліметтерді (тіркеу куәлігінің нөмірі) (10051 коды), шарттардың, қосымша келісімдердің нөмірі мен күнін (03012 коды), әкелу жүргізілген инвойстың нөмірі мен күнін (04021 коды) көрсете отырып қосымша ақпарат.</w:t>
            </w:r>
          </w:p>
        </w:tc>
      </w:tr>
    </w:tbl>
    <w:bookmarkStart w:name="z27" w:id="15"/>
    <w:p>
      <w:pPr>
        <w:spacing w:after="0"/>
        <w:ind w:left="0"/>
        <w:jc w:val="both"/>
      </w:pPr>
      <w:r>
        <w:rPr>
          <w:rFonts w:ascii="Times New Roman"/>
          <w:b w:val="false"/>
          <w:i w:val="false"/>
          <w:color w:val="000000"/>
          <w:sz w:val="28"/>
        </w:rPr>
        <w:t>
      Ескертпе:</w:t>
      </w:r>
    </w:p>
    <w:bookmarkEnd w:id="15"/>
    <w:bookmarkStart w:name="z28" w:id="16"/>
    <w:p>
      <w:pPr>
        <w:spacing w:after="0"/>
        <w:ind w:left="0"/>
        <w:jc w:val="both"/>
      </w:pPr>
      <w:r>
        <w:rPr>
          <w:rFonts w:ascii="Times New Roman"/>
          <w:b w:val="false"/>
          <w:i w:val="false"/>
          <w:color w:val="000000"/>
          <w:sz w:val="28"/>
        </w:rPr>
        <w:t>
      * PDF бастапқы құжаттар форматында (инвойс/шот-фактура, Импорт-40 ТД), жүктеп ауға сілтемемен, әкелу жүргізілген, ерекшеліктері бар келісімшартты (қосымшаларымен бірге шарттар) қарау мүмкіндігі.</w:t>
      </w:r>
    </w:p>
    <w:bookmarkEnd w:id="16"/>
    <w:bookmarkStart w:name="z29" w:id="17"/>
    <w:p>
      <w:pPr>
        <w:spacing w:after="0"/>
        <w:ind w:left="0"/>
        <w:jc w:val="both"/>
      </w:pPr>
      <w:r>
        <w:rPr>
          <w:rFonts w:ascii="Times New Roman"/>
          <w:b w:val="false"/>
          <w:i w:val="false"/>
          <w:color w:val="000000"/>
          <w:sz w:val="28"/>
        </w:rPr>
        <w:t>
      Аббревиатуралардың ашып жазу:</w:t>
      </w:r>
    </w:p>
    <w:bookmarkEnd w:id="17"/>
    <w:bookmarkStart w:name="z30" w:id="18"/>
    <w:p>
      <w:pPr>
        <w:spacing w:after="0"/>
        <w:ind w:left="0"/>
        <w:jc w:val="both"/>
      </w:pPr>
      <w:r>
        <w:rPr>
          <w:rFonts w:ascii="Times New Roman"/>
          <w:b w:val="false"/>
          <w:i w:val="false"/>
          <w:color w:val="000000"/>
          <w:sz w:val="28"/>
        </w:rPr>
        <w:t>
      ДЗ – дәрілік заттар;</w:t>
      </w:r>
    </w:p>
    <w:bookmarkEnd w:id="18"/>
    <w:bookmarkStart w:name="z31" w:id="19"/>
    <w:p>
      <w:pPr>
        <w:spacing w:after="0"/>
        <w:ind w:left="0"/>
        <w:jc w:val="both"/>
      </w:pPr>
      <w:r>
        <w:rPr>
          <w:rFonts w:ascii="Times New Roman"/>
          <w:b w:val="false"/>
          <w:i w:val="false"/>
          <w:color w:val="000000"/>
          <w:sz w:val="28"/>
        </w:rPr>
        <w:t>
      ЕАЭО – Еуразиялық экономикалық одақ;</w:t>
      </w:r>
    </w:p>
    <w:bookmarkEnd w:id="19"/>
    <w:bookmarkStart w:name="z32" w:id="20"/>
    <w:p>
      <w:pPr>
        <w:spacing w:after="0"/>
        <w:ind w:left="0"/>
        <w:jc w:val="both"/>
      </w:pPr>
      <w:r>
        <w:rPr>
          <w:rFonts w:ascii="Times New Roman"/>
          <w:b w:val="false"/>
          <w:i w:val="false"/>
          <w:color w:val="000000"/>
          <w:sz w:val="28"/>
        </w:rPr>
        <w:t>
      МБ – медициналық бұйым</w:t>
      </w:r>
    </w:p>
    <w:bookmarkEnd w:id="20"/>
    <w:bookmarkStart w:name="z33" w:id="21"/>
    <w:p>
      <w:pPr>
        <w:spacing w:after="0"/>
        <w:ind w:left="0"/>
        <w:jc w:val="both"/>
      </w:pPr>
      <w:r>
        <w:rPr>
          <w:rFonts w:ascii="Times New Roman"/>
          <w:b w:val="false"/>
          <w:i w:val="false"/>
          <w:color w:val="000000"/>
          <w:sz w:val="28"/>
        </w:rPr>
        <w:t>
      ТД – тауарларға арналған декларация.</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